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D8ACF" w14:textId="4251161F" w:rsidR="00521B0A" w:rsidRPr="00CC39FD" w:rsidRDefault="00521B0A" w:rsidP="00521B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C39FD">
        <w:rPr>
          <w:rFonts w:eastAsia="SimSun" w:cs="Arial"/>
          <w:sz w:val="24"/>
          <w:szCs w:val="24"/>
          <w:lang w:eastAsia="zh-CN"/>
        </w:rPr>
        <w:t>3GPP TSG-RAN WG4 Meeting #116bis</w:t>
      </w:r>
      <w:r w:rsidRPr="00CC39FD">
        <w:rPr>
          <w:rFonts w:eastAsia="SimSun" w:cs="Arial"/>
          <w:sz w:val="24"/>
          <w:szCs w:val="24"/>
          <w:lang w:eastAsia="zh-CN"/>
        </w:rPr>
        <w:tab/>
        <w:t>R4-25</w:t>
      </w:r>
      <w:r w:rsidR="00CA1C56">
        <w:rPr>
          <w:rFonts w:eastAsia="SimSun" w:cs="Arial"/>
          <w:sz w:val="24"/>
          <w:szCs w:val="24"/>
          <w:lang w:eastAsia="zh-CN"/>
        </w:rPr>
        <w:t>1</w:t>
      </w:r>
      <w:r w:rsidR="00324BFD">
        <w:rPr>
          <w:rFonts w:eastAsia="SimSun" w:cs="Arial"/>
          <w:sz w:val="24"/>
          <w:szCs w:val="24"/>
          <w:lang w:eastAsia="zh-CN"/>
        </w:rPr>
        <w:t>3828</w:t>
      </w:r>
    </w:p>
    <w:p w14:paraId="2102E71E" w14:textId="77777777" w:rsidR="00521B0A" w:rsidRPr="00CC39FD" w:rsidRDefault="00521B0A" w:rsidP="00521B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Prague</w:t>
      </w:r>
      <w:r w:rsidRPr="00CC39FD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Czech Republic,</w:t>
      </w:r>
      <w:r w:rsidRPr="00CC39FD">
        <w:rPr>
          <w:rFonts w:eastAsia="SimSun" w:cs="Arial"/>
          <w:sz w:val="24"/>
          <w:szCs w:val="24"/>
          <w:lang w:eastAsia="zh-CN"/>
        </w:rPr>
        <w:t xml:space="preserve"> Oct. 13-17, 2025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99641A4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>NTN Ku bands –</w:t>
      </w:r>
      <w:r w:rsidR="00D45DCF">
        <w:rPr>
          <w:lang w:val="en-US"/>
        </w:rPr>
        <w:t xml:space="preserve"> </w:t>
      </w:r>
      <w:r w:rsidR="00A763AB">
        <w:rPr>
          <w:lang w:val="en-US"/>
        </w:rPr>
        <w:t>VSAT RF</w:t>
      </w:r>
      <w:r w:rsidR="003F06C2">
        <w:rPr>
          <w:lang w:val="en-US"/>
        </w:rPr>
        <w:t xml:space="preserve"> and PFD limits</w:t>
      </w:r>
    </w:p>
    <w:p w14:paraId="38171D17" w14:textId="26A6BC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80D44">
        <w:rPr>
          <w:lang w:val="en-US"/>
        </w:rPr>
        <w:t>4.2</w:t>
      </w:r>
      <w:proofErr w:type="gramEnd"/>
      <w:r w:rsidR="00380D44">
        <w:rPr>
          <w:lang w:val="en-US"/>
        </w:rPr>
        <w:t>.7.2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9F6D4D6" w14:textId="1C9BAA3F" w:rsidR="00277BB2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 xml:space="preserve">In last </w:t>
      </w:r>
      <w:r w:rsidR="00E22DD0">
        <w:rPr>
          <w:lang w:val="en-US"/>
        </w:rPr>
        <w:t>R</w:t>
      </w:r>
      <w:r>
        <w:rPr>
          <w:lang w:val="en-US"/>
        </w:rPr>
        <w:t>AN4</w:t>
      </w:r>
      <w:r w:rsidR="00A2701D">
        <w:rPr>
          <w:lang w:val="en-US"/>
        </w:rPr>
        <w:t>#116</w:t>
      </w:r>
      <w:r w:rsidR="006F06F1">
        <w:rPr>
          <w:lang w:val="en-US"/>
        </w:rPr>
        <w:t xml:space="preserve"> </w:t>
      </w:r>
      <w:r>
        <w:rPr>
          <w:lang w:val="en-US"/>
        </w:rPr>
        <w:t xml:space="preserve">meeting, RAN4 </w:t>
      </w:r>
      <w:r w:rsidR="00A2701D">
        <w:rPr>
          <w:lang w:val="en-US"/>
        </w:rPr>
        <w:t>finalized the core aspects of the N</w:t>
      </w:r>
      <w:r w:rsidR="00E60DDF">
        <w:rPr>
          <w:lang w:val="en-US"/>
        </w:rPr>
        <w:t>T</w:t>
      </w:r>
      <w:r w:rsidR="00A2701D">
        <w:rPr>
          <w:lang w:val="en-US"/>
        </w:rPr>
        <w:t>N Ku-bands WI (</w:t>
      </w:r>
      <w:r w:rsidR="00E60DDF">
        <w:rPr>
          <w:lang w:val="en-US"/>
        </w:rPr>
        <w:fldChar w:fldCharType="begin"/>
      </w:r>
      <w:r w:rsidR="00E60DDF">
        <w:rPr>
          <w:lang w:val="en-US"/>
        </w:rPr>
        <w:instrText xml:space="preserve"> REF _Ref189733844 \r \h </w:instrText>
      </w:r>
      <w:r w:rsidR="00E60DDF">
        <w:rPr>
          <w:lang w:val="en-US"/>
        </w:rPr>
      </w:r>
      <w:r w:rsidR="00E60DDF">
        <w:rPr>
          <w:lang w:val="en-US"/>
        </w:rPr>
        <w:fldChar w:fldCharType="separate"/>
      </w:r>
      <w:r w:rsidR="00F72AA7">
        <w:rPr>
          <w:lang w:val="en-US"/>
        </w:rPr>
        <w:t>[1]</w:t>
      </w:r>
      <w:r w:rsidR="00E60DDF">
        <w:rPr>
          <w:lang w:val="en-US"/>
        </w:rPr>
        <w:fldChar w:fldCharType="end"/>
      </w:r>
      <w:r w:rsidR="00A2701D">
        <w:rPr>
          <w:lang w:val="en-US"/>
        </w:rPr>
        <w:t xml:space="preserve">) and </w:t>
      </w:r>
      <w:r>
        <w:rPr>
          <w:lang w:val="en-US"/>
        </w:rPr>
        <w:t xml:space="preserve">agreed on </w:t>
      </w:r>
      <w:r w:rsidR="00A2701D">
        <w:rPr>
          <w:lang w:val="en-US"/>
        </w:rPr>
        <w:t>a way forward</w:t>
      </w:r>
      <w:r w:rsidR="00CA7BEB">
        <w:rPr>
          <w:lang w:val="en-US"/>
        </w:rPr>
        <w:t xml:space="preserve"> (</w:t>
      </w:r>
      <w:r w:rsidR="00CA7BEB">
        <w:rPr>
          <w:lang w:val="en-US"/>
        </w:rPr>
        <w:fldChar w:fldCharType="begin"/>
      </w:r>
      <w:r w:rsidR="00CA7BEB">
        <w:rPr>
          <w:lang w:val="en-US"/>
        </w:rPr>
        <w:instrText xml:space="preserve"> REF _Ref210207326 \r \h </w:instrText>
      </w:r>
      <w:r w:rsidR="00CA7BEB">
        <w:rPr>
          <w:lang w:val="en-US"/>
        </w:rPr>
      </w:r>
      <w:r w:rsidR="00CA7BEB">
        <w:rPr>
          <w:lang w:val="en-US"/>
        </w:rPr>
        <w:fldChar w:fldCharType="separate"/>
      </w:r>
      <w:r w:rsidR="00F72AA7">
        <w:rPr>
          <w:lang w:val="en-US"/>
        </w:rPr>
        <w:t>[5]</w:t>
      </w:r>
      <w:r w:rsidR="00CA7BEB">
        <w:rPr>
          <w:lang w:val="en-US"/>
        </w:rPr>
        <w:fldChar w:fldCharType="end"/>
      </w:r>
      <w:r w:rsidR="00CA7BEB">
        <w:rPr>
          <w:lang w:val="en-US"/>
        </w:rPr>
        <w:t>)</w:t>
      </w:r>
      <w:r w:rsidR="00A2701D">
        <w:rPr>
          <w:lang w:val="en-US"/>
        </w:rPr>
        <w:t xml:space="preserve"> to </w:t>
      </w:r>
      <w:r w:rsidR="00081704">
        <w:rPr>
          <w:lang w:val="en-US"/>
        </w:rPr>
        <w:t xml:space="preserve">capture the </w:t>
      </w:r>
      <w:r w:rsidR="003F06C2">
        <w:rPr>
          <w:lang w:val="en-US"/>
        </w:rPr>
        <w:t xml:space="preserve">latest agreements made in that meeting. </w:t>
      </w:r>
    </w:p>
    <w:p w14:paraId="06B8B2D5" w14:textId="73237F6E" w:rsidR="00277BB2" w:rsidRDefault="00277BB2" w:rsidP="00741D8F">
      <w:pPr>
        <w:shd w:val="clear" w:color="auto" w:fill="FFFFFF"/>
        <w:rPr>
          <w:lang w:val="en-US"/>
        </w:rPr>
      </w:pPr>
      <w:r>
        <w:rPr>
          <w:lang w:val="en-US"/>
        </w:rPr>
        <w:t>Still, d</w:t>
      </w:r>
      <w:r w:rsidR="003F06C2">
        <w:rPr>
          <w:lang w:val="en-US"/>
        </w:rPr>
        <w:t>ue to the lack of time</w:t>
      </w:r>
      <w:r>
        <w:rPr>
          <w:lang w:val="en-US"/>
        </w:rPr>
        <w:t xml:space="preserve">, RAN4 didn’t </w:t>
      </w:r>
      <w:r w:rsidR="00CD3B2C">
        <w:rPr>
          <w:lang w:val="en-US"/>
        </w:rPr>
        <w:t xml:space="preserve">agree on how to capture the regulatory PFD limits in TS 38.101-5. This contribution </w:t>
      </w:r>
      <w:r w:rsidR="00181BB6">
        <w:rPr>
          <w:lang w:val="en-US"/>
        </w:rPr>
        <w:t>addresses</w:t>
      </w:r>
      <w:r w:rsidR="00CD3B2C">
        <w:rPr>
          <w:lang w:val="en-US"/>
        </w:rPr>
        <w:t xml:space="preserve"> this </w:t>
      </w:r>
      <w:r w:rsidR="001B1A7F">
        <w:rPr>
          <w:lang w:val="en-US"/>
        </w:rPr>
        <w:t>open issue</w:t>
      </w:r>
      <w:r w:rsidR="00CD3B2C">
        <w:rPr>
          <w:lang w:val="en-US"/>
        </w:rPr>
        <w:t>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4E4A94F" w14:textId="2463FB81" w:rsidR="00DF4830" w:rsidRDefault="00AD2EE6" w:rsidP="00AD2EE6">
      <w:pPr>
        <w:pStyle w:val="Heading2"/>
      </w:pPr>
      <w:r>
        <w:t>PFD limits</w:t>
      </w:r>
    </w:p>
    <w:p w14:paraId="046F861F" w14:textId="2216DAF6" w:rsidR="007F4BDF" w:rsidRDefault="007F4BDF" w:rsidP="007F4BDF">
      <w:pPr>
        <w:pStyle w:val="Heading3"/>
      </w:pPr>
      <w:r>
        <w:t>Context</w:t>
      </w:r>
    </w:p>
    <w:p w14:paraId="0721645D" w14:textId="4C44BF66" w:rsidR="00671521" w:rsidRDefault="002618F1" w:rsidP="00DF4830">
      <w:pPr>
        <w:rPr>
          <w:lang w:val="en-GB"/>
        </w:rPr>
      </w:pPr>
      <w:r>
        <w:rPr>
          <w:lang w:val="en-GB"/>
        </w:rPr>
        <w:t>In last RAN4#11</w:t>
      </w:r>
      <w:r w:rsidR="00CD3B2C">
        <w:rPr>
          <w:lang w:val="en-GB"/>
        </w:rPr>
        <w:t>6</w:t>
      </w:r>
      <w:r>
        <w:rPr>
          <w:lang w:val="en-GB"/>
        </w:rPr>
        <w:t xml:space="preserve">, </w:t>
      </w:r>
      <w:r w:rsidR="005C2A71">
        <w:rPr>
          <w:lang w:val="en-GB"/>
        </w:rPr>
        <w:t xml:space="preserve">how </w:t>
      </w:r>
      <w:r w:rsidR="00E22DD0">
        <w:rPr>
          <w:lang w:val="en-GB"/>
        </w:rPr>
        <w:t xml:space="preserve">to capture </w:t>
      </w:r>
      <w:r w:rsidR="005C2A71">
        <w:rPr>
          <w:lang w:val="en-GB"/>
        </w:rPr>
        <w:t xml:space="preserve">the regulatory </w:t>
      </w:r>
      <w:r>
        <w:rPr>
          <w:lang w:val="en-GB"/>
        </w:rPr>
        <w:t xml:space="preserve">PFD limits </w:t>
      </w:r>
      <w:r w:rsidR="00E22DD0">
        <w:rPr>
          <w:lang w:val="en-GB"/>
        </w:rPr>
        <w:t xml:space="preserve">was left </w:t>
      </w:r>
      <w:r w:rsidR="005C2A71">
        <w:rPr>
          <w:lang w:val="en-GB"/>
        </w:rPr>
        <w:t>for further discussion</w:t>
      </w:r>
      <w:r w:rsidR="00B034A5">
        <w:rPr>
          <w:lang w:val="en-GB"/>
        </w:rPr>
        <w:t xml:space="preserve"> (</w:t>
      </w:r>
      <w:r w:rsidR="00B05E53">
        <w:rPr>
          <w:lang w:val="en-US"/>
        </w:rPr>
        <w:fldChar w:fldCharType="begin"/>
      </w:r>
      <w:r w:rsidR="00B05E53">
        <w:rPr>
          <w:lang w:val="en-US"/>
        </w:rPr>
        <w:instrText xml:space="preserve"> REF _Ref210207326 \r \h </w:instrText>
      </w:r>
      <w:r w:rsidR="00B05E53">
        <w:rPr>
          <w:lang w:val="en-US"/>
        </w:rPr>
      </w:r>
      <w:r w:rsidR="00B05E53">
        <w:rPr>
          <w:lang w:val="en-US"/>
        </w:rPr>
        <w:fldChar w:fldCharType="separate"/>
      </w:r>
      <w:r w:rsidR="00F72AA7">
        <w:rPr>
          <w:lang w:val="en-US"/>
        </w:rPr>
        <w:t>[5]</w:t>
      </w:r>
      <w:r w:rsidR="00B05E53">
        <w:rPr>
          <w:lang w:val="en-US"/>
        </w:rPr>
        <w:fldChar w:fldCharType="end"/>
      </w:r>
      <w:r w:rsidR="00B034A5">
        <w:rPr>
          <w:lang w:val="en-GB"/>
        </w:rPr>
        <w:t>)</w:t>
      </w:r>
      <w:r w:rsidR="00E22DD0">
        <w:rPr>
          <w:lang w:val="en-GB"/>
        </w:rPr>
        <w:t xml:space="preserve">, </w:t>
      </w:r>
      <w:r w:rsidR="00A93B34">
        <w:rPr>
          <w:lang w:val="en-GB"/>
        </w:rPr>
        <w:t xml:space="preserve">leaving open if </w:t>
      </w:r>
      <w:r w:rsidR="00B05E53">
        <w:rPr>
          <w:lang w:val="en-GB"/>
        </w:rPr>
        <w:t>those limits should be captured in an informative or normative way in TS 38.101-5:</w:t>
      </w:r>
    </w:p>
    <w:p w14:paraId="644036EA" w14:textId="30F6FD98" w:rsidR="002618F1" w:rsidRDefault="00B05E53" w:rsidP="00152B8E">
      <w:pPr>
        <w:ind w:left="-284"/>
        <w:rPr>
          <w:lang w:val="en-GB"/>
        </w:rPr>
      </w:pPr>
      <w:r w:rsidRPr="00B05E53">
        <w:rPr>
          <w:noProof/>
          <w:lang w:val="en-GB"/>
        </w:rPr>
        <w:drawing>
          <wp:inline distT="0" distB="0" distL="0" distR="0" wp14:anchorId="0E6B8F4E" wp14:editId="2BC049AB">
            <wp:extent cx="6153466" cy="1181161"/>
            <wp:effectExtent l="152400" t="152400" r="361950" b="361950"/>
            <wp:docPr id="261080200" name="Picture 1" descr="A green and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080200" name="Picture 1" descr="A green and black tex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3466" cy="11811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38EDC9" w14:textId="71E81F51" w:rsidR="00FC167B" w:rsidRDefault="003117F5" w:rsidP="00DF4830">
      <w:pPr>
        <w:rPr>
          <w:lang w:val="en-GB"/>
        </w:rPr>
      </w:pPr>
      <w:r>
        <w:rPr>
          <w:lang w:val="en-GB"/>
        </w:rPr>
        <w:t>As we already explained in our previous contribution</w:t>
      </w:r>
      <w:r w:rsidR="00EF24F5">
        <w:rPr>
          <w:lang w:val="en-GB"/>
        </w:rPr>
        <w:t>s</w:t>
      </w:r>
      <w:r w:rsidR="00553858">
        <w:rPr>
          <w:lang w:val="en-GB"/>
        </w:rPr>
        <w:t xml:space="preserve"> (</w:t>
      </w:r>
      <w:r w:rsidR="0067103F">
        <w:rPr>
          <w:lang w:val="en-GB"/>
        </w:rPr>
        <w:fldChar w:fldCharType="begin"/>
      </w:r>
      <w:r w:rsidR="0067103F">
        <w:rPr>
          <w:lang w:val="en-GB"/>
        </w:rPr>
        <w:instrText xml:space="preserve"> REF _Ref205545906 \r \h </w:instrText>
      </w:r>
      <w:r w:rsidR="0067103F">
        <w:rPr>
          <w:lang w:val="en-GB"/>
        </w:rPr>
      </w:r>
      <w:r w:rsidR="0067103F">
        <w:rPr>
          <w:lang w:val="en-GB"/>
        </w:rPr>
        <w:fldChar w:fldCharType="separate"/>
      </w:r>
      <w:r w:rsidR="00F72AA7">
        <w:rPr>
          <w:lang w:val="en-GB"/>
        </w:rPr>
        <w:t>[2]</w:t>
      </w:r>
      <w:r w:rsidR="0067103F">
        <w:rPr>
          <w:lang w:val="en-GB"/>
        </w:rPr>
        <w:fldChar w:fldCharType="end"/>
      </w:r>
      <w:r w:rsidR="00EF24F5">
        <w:rPr>
          <w:lang w:val="en-GB"/>
        </w:rPr>
        <w:t xml:space="preserve"> and </w:t>
      </w:r>
      <w:r w:rsidR="00D94FDE">
        <w:rPr>
          <w:lang w:val="en-GB"/>
        </w:rPr>
        <w:fldChar w:fldCharType="begin"/>
      </w:r>
      <w:r w:rsidR="00D94FDE">
        <w:rPr>
          <w:lang w:val="en-GB"/>
        </w:rPr>
        <w:instrText xml:space="preserve"> REF _Ref210233515 \r \h </w:instrText>
      </w:r>
      <w:r w:rsidR="00D94FDE">
        <w:rPr>
          <w:lang w:val="en-GB"/>
        </w:rPr>
      </w:r>
      <w:r w:rsidR="00D94FDE">
        <w:rPr>
          <w:lang w:val="en-GB"/>
        </w:rPr>
        <w:fldChar w:fldCharType="separate"/>
      </w:r>
      <w:r w:rsidR="00F72AA7">
        <w:rPr>
          <w:lang w:val="en-GB"/>
        </w:rPr>
        <w:t>[6]</w:t>
      </w:r>
      <w:r w:rsidR="00D94FDE">
        <w:rPr>
          <w:lang w:val="en-GB"/>
        </w:rPr>
        <w:fldChar w:fldCharType="end"/>
      </w:r>
      <w:r w:rsidR="00553858">
        <w:rPr>
          <w:lang w:val="en-GB"/>
        </w:rPr>
        <w:t>)</w:t>
      </w:r>
      <w:r>
        <w:rPr>
          <w:lang w:val="en-GB"/>
        </w:rPr>
        <w:t>, i</w:t>
      </w:r>
      <w:r w:rsidR="00365019">
        <w:rPr>
          <w:lang w:val="en-GB"/>
        </w:rPr>
        <w:t xml:space="preserve">f PFD limits for SAN </w:t>
      </w:r>
      <w:r w:rsidR="00893029">
        <w:rPr>
          <w:lang w:val="en-GB"/>
        </w:rPr>
        <w:t xml:space="preserve">might not be relevant for 3GPP as </w:t>
      </w:r>
      <w:r w:rsidR="00553858">
        <w:rPr>
          <w:lang w:val="en-GB"/>
        </w:rPr>
        <w:t>they are</w:t>
      </w:r>
      <w:r w:rsidR="00365019">
        <w:rPr>
          <w:lang w:val="en-GB"/>
        </w:rPr>
        <w:t xml:space="preserve"> depending on </w:t>
      </w:r>
      <w:r w:rsidR="00893029">
        <w:rPr>
          <w:lang w:val="en-GB"/>
        </w:rPr>
        <w:t>SAN</w:t>
      </w:r>
      <w:r w:rsidR="00365019">
        <w:rPr>
          <w:lang w:val="en-GB"/>
        </w:rPr>
        <w:t xml:space="preserve"> deployment</w:t>
      </w:r>
      <w:r w:rsidR="00893029">
        <w:rPr>
          <w:lang w:val="en-GB"/>
        </w:rPr>
        <w:t xml:space="preserve">, </w:t>
      </w:r>
      <w:r w:rsidR="00EF24F5">
        <w:rPr>
          <w:lang w:val="en-GB"/>
        </w:rPr>
        <w:t xml:space="preserve">but </w:t>
      </w:r>
      <w:r w:rsidR="004E6E64">
        <w:rPr>
          <w:lang w:val="en-GB"/>
        </w:rPr>
        <w:t>the situation is not the same for the VSAT as the PFD limit</w:t>
      </w:r>
      <w:r w:rsidR="00430288">
        <w:rPr>
          <w:lang w:val="en-GB"/>
        </w:rPr>
        <w:t>s</w:t>
      </w:r>
      <w:r w:rsidR="004E6E64">
        <w:rPr>
          <w:lang w:val="en-GB"/>
        </w:rPr>
        <w:t xml:space="preserve"> </w:t>
      </w:r>
      <w:r w:rsidR="00430288">
        <w:rPr>
          <w:lang w:val="en-GB"/>
        </w:rPr>
        <w:t>are usually not depending on the</w:t>
      </w:r>
      <w:r w:rsidR="001E125A">
        <w:rPr>
          <w:lang w:val="en-GB"/>
        </w:rPr>
        <w:t xml:space="preserve"> type of deployment</w:t>
      </w:r>
      <w:r w:rsidR="00397936">
        <w:rPr>
          <w:lang w:val="en-GB"/>
        </w:rPr>
        <w:t xml:space="preserve">. </w:t>
      </w:r>
    </w:p>
    <w:p w14:paraId="488C5BA8" w14:textId="77777777" w:rsidR="007903B4" w:rsidRDefault="006C318F" w:rsidP="007903B4">
      <w:pPr>
        <w:rPr>
          <w:lang w:val="en-GB"/>
        </w:rPr>
      </w:pPr>
      <w:r>
        <w:rPr>
          <w:lang w:val="en-GB"/>
        </w:rPr>
        <w:t xml:space="preserve">Also, the PFD limits being part of the Regulation, </w:t>
      </w:r>
      <w:r w:rsidR="009A27A1">
        <w:rPr>
          <w:lang w:val="en-GB"/>
        </w:rPr>
        <w:t xml:space="preserve">they are anyway mandatory </w:t>
      </w:r>
      <w:r w:rsidR="00F27AC0">
        <w:rPr>
          <w:lang w:val="en-GB"/>
        </w:rPr>
        <w:t xml:space="preserve">to support </w:t>
      </w:r>
      <w:r w:rsidR="009A27A1">
        <w:rPr>
          <w:lang w:val="en-GB"/>
        </w:rPr>
        <w:t xml:space="preserve">for any VSAT operating in the corresponding NTN Ku-bands. </w:t>
      </w:r>
    </w:p>
    <w:p w14:paraId="31D0B2D9" w14:textId="073560EC" w:rsidR="001558BD" w:rsidRDefault="00413420" w:rsidP="00413420">
      <w:pPr>
        <w:pStyle w:val="Heading3"/>
      </w:pPr>
      <w:r>
        <w:lastRenderedPageBreak/>
        <w:t xml:space="preserve">About </w:t>
      </w:r>
      <w:r w:rsidR="00531A28">
        <w:t>“</w:t>
      </w:r>
      <w:r w:rsidR="001558BD">
        <w:t>% time</w:t>
      </w:r>
      <w:r w:rsidR="00531A28">
        <w:t>”</w:t>
      </w:r>
      <w:r w:rsidR="001558BD">
        <w:t xml:space="preserve"> </w:t>
      </w:r>
      <w:r w:rsidR="00531A28">
        <w:t xml:space="preserve">relaxation </w:t>
      </w:r>
      <w:r>
        <w:t>in requirement</w:t>
      </w:r>
    </w:p>
    <w:p w14:paraId="79E4ED20" w14:textId="6F552DF3" w:rsidR="00775BAE" w:rsidRDefault="007903B4" w:rsidP="007903B4">
      <w:pPr>
        <w:rPr>
          <w:lang w:val="en-GB"/>
        </w:rPr>
      </w:pPr>
      <w:r>
        <w:rPr>
          <w:lang w:val="en-GB"/>
        </w:rPr>
        <w:t xml:space="preserve">In last RAN4#116 meeting, companies were concerned </w:t>
      </w:r>
      <w:r w:rsidR="00DF1FBB">
        <w:rPr>
          <w:lang w:val="en-GB"/>
        </w:rPr>
        <w:t xml:space="preserve">to capture the regulatory PFD limits </w:t>
      </w:r>
      <w:r w:rsidR="00027E65">
        <w:rPr>
          <w:lang w:val="en-GB"/>
        </w:rPr>
        <w:t xml:space="preserve">when regulation states that this limit might be exceeded for </w:t>
      </w:r>
      <w:r w:rsidR="00FF1150">
        <w:rPr>
          <w:lang w:val="en-GB"/>
        </w:rPr>
        <w:t xml:space="preserve">a very short percentage of time. </w:t>
      </w:r>
      <w:r w:rsidR="0058093E">
        <w:rPr>
          <w:lang w:val="en-GB"/>
        </w:rPr>
        <w:t xml:space="preserve">For example, ECC Decision 18(05), Annex 1 </w:t>
      </w:r>
      <w:r w:rsidR="00D946ED">
        <w:rPr>
          <w:lang w:val="en-GB"/>
        </w:rPr>
        <w:t xml:space="preserve">states the following: </w:t>
      </w:r>
    </w:p>
    <w:p w14:paraId="582DBA7B" w14:textId="73002673" w:rsidR="00D946ED" w:rsidRDefault="00C30750" w:rsidP="007903B4">
      <w:pPr>
        <w:rPr>
          <w:lang w:val="en-GB"/>
        </w:rPr>
      </w:pPr>
      <w:r w:rsidRPr="00C30750">
        <w:rPr>
          <w:noProof/>
          <w:lang w:val="en-GB"/>
        </w:rPr>
        <w:drawing>
          <wp:inline distT="0" distB="0" distL="0" distR="0" wp14:anchorId="67CFFBBE" wp14:editId="7AF8C530">
            <wp:extent cx="6264275" cy="367030"/>
            <wp:effectExtent l="152400" t="152400" r="365125" b="356870"/>
            <wp:docPr id="799716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71640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670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FB48959" w14:textId="2B9C8C07" w:rsidR="00D946ED" w:rsidRDefault="0073282F" w:rsidP="007903B4">
      <w:pPr>
        <w:rPr>
          <w:lang w:val="en-GB"/>
        </w:rPr>
      </w:pPr>
      <w:r>
        <w:rPr>
          <w:lang w:val="en-GB"/>
        </w:rPr>
        <w:t>If i</w:t>
      </w:r>
      <w:r w:rsidR="00031940">
        <w:rPr>
          <w:lang w:val="en-GB"/>
        </w:rPr>
        <w:t xml:space="preserve">t’s true that RAN4 usually don’t specify RF requirements which </w:t>
      </w:r>
      <w:r w:rsidR="00F70165">
        <w:rPr>
          <w:lang w:val="en-GB"/>
        </w:rPr>
        <w:t xml:space="preserve">have limits that </w:t>
      </w:r>
      <w:r w:rsidR="00031940">
        <w:rPr>
          <w:lang w:val="en-GB"/>
        </w:rPr>
        <w:t xml:space="preserve">might be </w:t>
      </w:r>
      <w:r w:rsidR="00F70165">
        <w:rPr>
          <w:lang w:val="en-GB"/>
        </w:rPr>
        <w:t>exceeded for a short while</w:t>
      </w:r>
      <w:r w:rsidR="00095DAF">
        <w:rPr>
          <w:lang w:val="en-GB"/>
        </w:rPr>
        <w:t xml:space="preserve">, it should </w:t>
      </w:r>
      <w:r>
        <w:rPr>
          <w:lang w:val="en-GB"/>
        </w:rPr>
        <w:t xml:space="preserve">also </w:t>
      </w:r>
      <w:r w:rsidR="00095DAF">
        <w:rPr>
          <w:lang w:val="en-GB"/>
        </w:rPr>
        <w:t>be noted</w:t>
      </w:r>
      <w:r>
        <w:rPr>
          <w:lang w:val="en-GB"/>
        </w:rPr>
        <w:t xml:space="preserve"> that such requirements have already been introduced in NTN specification TS 38.101-5</w:t>
      </w:r>
      <w:r w:rsidR="00B3192E">
        <w:rPr>
          <w:lang w:val="en-GB"/>
        </w:rPr>
        <w:t xml:space="preserve">, e.g. </w:t>
      </w:r>
      <w:r w:rsidR="009B13A1">
        <w:rPr>
          <w:lang w:val="en-GB"/>
        </w:rPr>
        <w:t>for the Off-axis EIRP limits</w:t>
      </w:r>
      <w:r w:rsidR="00D57071">
        <w:rPr>
          <w:lang w:val="en-GB"/>
        </w:rPr>
        <w:t xml:space="preserve"> (</w:t>
      </w:r>
      <w:r w:rsidR="00D57071" w:rsidRPr="00EE7824">
        <w:t>Table 9.2.2.</w:t>
      </w:r>
      <w:r w:rsidR="00D57071">
        <w:t>3.2</w:t>
      </w:r>
      <w:r w:rsidR="00D57071" w:rsidRPr="00EE7824">
        <w:t>-1</w:t>
      </w:r>
      <w:r w:rsidR="00D57071">
        <w:rPr>
          <w:lang w:val="en-GB"/>
        </w:rPr>
        <w:t>)</w:t>
      </w:r>
      <w:r w:rsidR="009B13A1">
        <w:rPr>
          <w:lang w:val="en-GB"/>
        </w:rPr>
        <w:t xml:space="preserve">, the following note </w:t>
      </w:r>
      <w:r w:rsidR="00D57071">
        <w:rPr>
          <w:lang w:val="en-GB"/>
        </w:rPr>
        <w:t xml:space="preserve">is added: </w:t>
      </w:r>
    </w:p>
    <w:p w14:paraId="4A8DA6B0" w14:textId="1734A333" w:rsidR="006222A0" w:rsidRPr="007903B4" w:rsidRDefault="006222A0" w:rsidP="00A9312E">
      <w:pPr>
        <w:rPr>
          <w:lang w:val="en-GB"/>
        </w:rPr>
      </w:pPr>
      <w:r w:rsidRPr="006222A0">
        <w:rPr>
          <w:noProof/>
          <w:lang w:val="en-GB"/>
        </w:rPr>
        <w:drawing>
          <wp:inline distT="0" distB="0" distL="0" distR="0" wp14:anchorId="59658CE7" wp14:editId="6E161A6D">
            <wp:extent cx="4940554" cy="425472"/>
            <wp:effectExtent l="152400" t="152400" r="355600" b="336550"/>
            <wp:docPr id="17336050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60508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0554" cy="4254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C19DA1D" w14:textId="5AEE7C8C" w:rsidR="00A9312E" w:rsidRPr="007773C2" w:rsidRDefault="00A9312E" w:rsidP="00DF4830">
      <w:pPr>
        <w:rPr>
          <w:b/>
          <w:bCs/>
          <w:lang w:val="en-GB"/>
        </w:rPr>
      </w:pPr>
      <w:r w:rsidRPr="007773C2">
        <w:rPr>
          <w:b/>
          <w:bCs/>
          <w:lang w:val="en-GB"/>
        </w:rPr>
        <w:t>Observation</w:t>
      </w:r>
      <w:r w:rsidR="004A1E64">
        <w:rPr>
          <w:b/>
          <w:bCs/>
          <w:lang w:val="en-GB"/>
        </w:rPr>
        <w:t xml:space="preserve"> 1</w:t>
      </w:r>
      <w:r w:rsidRPr="007773C2">
        <w:rPr>
          <w:b/>
          <w:bCs/>
          <w:lang w:val="en-GB"/>
        </w:rPr>
        <w:t xml:space="preserve">: RAN4 already specified </w:t>
      </w:r>
      <w:r w:rsidR="007773C2" w:rsidRPr="007773C2">
        <w:rPr>
          <w:b/>
          <w:bCs/>
          <w:lang w:val="en-GB"/>
        </w:rPr>
        <w:t xml:space="preserve">NTN </w:t>
      </w:r>
      <w:r w:rsidRPr="007773C2">
        <w:rPr>
          <w:b/>
          <w:bCs/>
          <w:lang w:val="en-GB"/>
        </w:rPr>
        <w:t xml:space="preserve">limits </w:t>
      </w:r>
      <w:r w:rsidR="007773C2" w:rsidRPr="007773C2">
        <w:rPr>
          <w:b/>
          <w:bCs/>
          <w:lang w:val="en-GB"/>
        </w:rPr>
        <w:t>that could be exceeded for a short amount of time.</w:t>
      </w:r>
    </w:p>
    <w:p w14:paraId="741AEAF1" w14:textId="0DBA3898" w:rsidR="006222A0" w:rsidRDefault="00564CAB" w:rsidP="00DF4830">
      <w:pPr>
        <w:rPr>
          <w:lang w:val="en-GB"/>
        </w:rPr>
      </w:pPr>
      <w:r>
        <w:rPr>
          <w:lang w:val="en-GB"/>
        </w:rPr>
        <w:t>Specifying a limit that could be exceeded for a short amount of time</w:t>
      </w:r>
      <w:r w:rsidR="006222A0">
        <w:rPr>
          <w:lang w:val="en-GB"/>
        </w:rPr>
        <w:t xml:space="preserve"> is </w:t>
      </w:r>
      <w:r w:rsidR="00656ED9">
        <w:rPr>
          <w:lang w:val="en-GB"/>
        </w:rPr>
        <w:t xml:space="preserve">then not a new </w:t>
      </w:r>
      <w:r w:rsidR="00D31462">
        <w:rPr>
          <w:lang w:val="en-GB"/>
        </w:rPr>
        <w:t xml:space="preserve">approach </w:t>
      </w:r>
      <w:r>
        <w:rPr>
          <w:lang w:val="en-GB"/>
        </w:rPr>
        <w:t xml:space="preserve">in NTN context and would justify capturing </w:t>
      </w:r>
      <w:r w:rsidR="00AD0081">
        <w:rPr>
          <w:lang w:val="en-GB"/>
        </w:rPr>
        <w:t>similar</w:t>
      </w:r>
      <w:r>
        <w:rPr>
          <w:lang w:val="en-GB"/>
        </w:rPr>
        <w:t xml:space="preserve"> regulatory PFD </w:t>
      </w:r>
      <w:r w:rsidR="00AD0081">
        <w:rPr>
          <w:lang w:val="en-GB"/>
        </w:rPr>
        <w:t>limit as well.</w:t>
      </w:r>
    </w:p>
    <w:p w14:paraId="7D884286" w14:textId="67AC92A5" w:rsidR="00AD0081" w:rsidRDefault="00413420" w:rsidP="004D0400">
      <w:pPr>
        <w:pStyle w:val="Heading3"/>
      </w:pPr>
      <w:r>
        <w:t>About requirement</w:t>
      </w:r>
      <w:r w:rsidR="004D0400">
        <w:t xml:space="preserve"> based on simultaneous users transmitting</w:t>
      </w:r>
    </w:p>
    <w:p w14:paraId="6A82FC9E" w14:textId="545D51BD" w:rsidR="00982C23" w:rsidRDefault="001A4D1C" w:rsidP="00DF4830">
      <w:pPr>
        <w:rPr>
          <w:lang w:val="en-GB"/>
        </w:rPr>
      </w:pPr>
      <w:r>
        <w:rPr>
          <w:lang w:val="en-GB"/>
        </w:rPr>
        <w:t xml:space="preserve">Another concern that was raised during that RAN4#116 meeting is </w:t>
      </w:r>
      <w:r w:rsidR="00F91CC5">
        <w:rPr>
          <w:lang w:val="en-GB"/>
        </w:rPr>
        <w:t>that</w:t>
      </w:r>
      <w:r>
        <w:rPr>
          <w:lang w:val="en-GB"/>
        </w:rPr>
        <w:t xml:space="preserve"> the PFD limit </w:t>
      </w:r>
      <w:r w:rsidR="008B4FF1">
        <w:rPr>
          <w:lang w:val="en-GB"/>
        </w:rPr>
        <w:t>would apply for all VSAT</w:t>
      </w:r>
      <w:r w:rsidR="007456EA">
        <w:rPr>
          <w:lang w:val="en-GB"/>
        </w:rPr>
        <w:t>s</w:t>
      </w:r>
      <w:r w:rsidR="008B4FF1">
        <w:rPr>
          <w:lang w:val="en-GB"/>
        </w:rPr>
        <w:t xml:space="preserve"> operating </w:t>
      </w:r>
      <w:r w:rsidR="00E46715">
        <w:rPr>
          <w:lang w:val="en-GB"/>
        </w:rPr>
        <w:t xml:space="preserve">in the mentioned frequency range and so </w:t>
      </w:r>
      <w:r w:rsidR="00F62F9A">
        <w:rPr>
          <w:lang w:val="en-GB"/>
        </w:rPr>
        <w:t xml:space="preserve">it might be </w:t>
      </w:r>
      <w:r w:rsidR="007456EA">
        <w:rPr>
          <w:lang w:val="en-GB"/>
        </w:rPr>
        <w:t xml:space="preserve">difficult to </w:t>
      </w:r>
      <w:r w:rsidR="00E46715">
        <w:rPr>
          <w:lang w:val="en-GB"/>
        </w:rPr>
        <w:t>captur</w:t>
      </w:r>
      <w:r w:rsidR="007456EA">
        <w:rPr>
          <w:lang w:val="en-GB"/>
        </w:rPr>
        <w:t>e</w:t>
      </w:r>
      <w:r w:rsidR="00E46715">
        <w:rPr>
          <w:lang w:val="en-GB"/>
        </w:rPr>
        <w:t xml:space="preserve"> </w:t>
      </w:r>
      <w:r w:rsidR="007456EA">
        <w:rPr>
          <w:lang w:val="en-GB"/>
        </w:rPr>
        <w:t xml:space="preserve">it </w:t>
      </w:r>
      <w:r w:rsidR="00E46715">
        <w:rPr>
          <w:lang w:val="en-GB"/>
        </w:rPr>
        <w:t xml:space="preserve">in RAN4 specification. </w:t>
      </w:r>
      <w:r w:rsidR="007456EA">
        <w:rPr>
          <w:lang w:val="en-GB"/>
        </w:rPr>
        <w:t xml:space="preserve">But, again, such type of requirements has already been captured in TS 38.101-5. For example, looking at </w:t>
      </w:r>
      <w:r w:rsidR="00F0509C" w:rsidRPr="00EE7824">
        <w:t>Table 9.2.2.</w:t>
      </w:r>
      <w:r w:rsidR="00F0509C">
        <w:t>3.2</w:t>
      </w:r>
      <w:r w:rsidR="00F0509C" w:rsidRPr="00EE7824">
        <w:t>-1</w:t>
      </w:r>
      <w:r w:rsidR="00F0509C">
        <w:t xml:space="preserve">, the limit is specified </w:t>
      </w:r>
      <w:r w:rsidR="00660C94">
        <w:t xml:space="preserve">depending on the number of terminals transmitting simultaneously: </w:t>
      </w:r>
    </w:p>
    <w:p w14:paraId="4628A28A" w14:textId="5F50F585" w:rsidR="00AD0081" w:rsidRDefault="00C1478B" w:rsidP="00DF4830">
      <w:pPr>
        <w:rPr>
          <w:lang w:val="en-GB"/>
        </w:rPr>
      </w:pPr>
      <w:r w:rsidRPr="00C1478B">
        <w:rPr>
          <w:noProof/>
          <w:lang w:val="en-GB"/>
        </w:rPr>
        <w:drawing>
          <wp:inline distT="0" distB="0" distL="0" distR="0" wp14:anchorId="3FE7E421" wp14:editId="01BF5D1D">
            <wp:extent cx="4755266" cy="1991474"/>
            <wp:effectExtent l="152400" t="152400" r="369570" b="370840"/>
            <wp:docPr id="105944534" name="Picture 1" descr="A screenshot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44534" name="Picture 1" descr="A screenshot of a documen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6902" cy="20005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0173613" w14:textId="7A4CDB50" w:rsidR="00297C13" w:rsidRDefault="00297C13" w:rsidP="00DF4830">
      <w:pPr>
        <w:rPr>
          <w:b/>
          <w:bCs/>
          <w:lang w:val="en-GB"/>
        </w:rPr>
      </w:pPr>
      <w:r w:rsidRPr="00856549">
        <w:rPr>
          <w:b/>
          <w:bCs/>
          <w:lang w:val="en-GB"/>
        </w:rPr>
        <w:t>Observation</w:t>
      </w:r>
      <w:r w:rsidR="004A1E64">
        <w:rPr>
          <w:b/>
          <w:bCs/>
          <w:lang w:val="en-GB"/>
        </w:rPr>
        <w:t xml:space="preserve"> 2</w:t>
      </w:r>
      <w:r w:rsidRPr="00856549">
        <w:rPr>
          <w:b/>
          <w:bCs/>
          <w:lang w:val="en-GB"/>
        </w:rPr>
        <w:t xml:space="preserve">: RAN4 already specified </w:t>
      </w:r>
      <w:r w:rsidR="00EC2B0F" w:rsidRPr="00856549">
        <w:rPr>
          <w:b/>
          <w:bCs/>
          <w:lang w:val="en-GB"/>
        </w:rPr>
        <w:t>NTN limits depending on the number of terminals simultaneously transmitting</w:t>
      </w:r>
      <w:r w:rsidR="00856549" w:rsidRPr="00856549">
        <w:rPr>
          <w:b/>
          <w:bCs/>
          <w:lang w:val="en-GB"/>
        </w:rPr>
        <w:t xml:space="preserve">. </w:t>
      </w:r>
      <w:r w:rsidR="005F58EB">
        <w:rPr>
          <w:b/>
          <w:bCs/>
          <w:lang w:val="en-GB"/>
        </w:rPr>
        <w:t>This could also be done for PFD limits if needed.</w:t>
      </w:r>
    </w:p>
    <w:p w14:paraId="56E9A6BE" w14:textId="2BAB6113" w:rsidR="00EE3C32" w:rsidRDefault="003E0974" w:rsidP="00DF4830">
      <w:pPr>
        <w:rPr>
          <w:lang w:val="en-GB"/>
        </w:rPr>
      </w:pPr>
      <w:r>
        <w:rPr>
          <w:lang w:val="en-GB"/>
        </w:rPr>
        <w:t xml:space="preserve">Nevertheless, </w:t>
      </w:r>
      <w:proofErr w:type="gramStart"/>
      <w:r w:rsidR="002E1C2F">
        <w:rPr>
          <w:lang w:val="en-GB"/>
        </w:rPr>
        <w:t>similar to</w:t>
      </w:r>
      <w:proofErr w:type="gramEnd"/>
      <w:r w:rsidR="002E1C2F">
        <w:rPr>
          <w:lang w:val="en-GB"/>
        </w:rPr>
        <w:t xml:space="preserve"> what was done in EN 302 186 (</w:t>
      </w:r>
      <w:r w:rsidR="002E1C2F">
        <w:rPr>
          <w:lang w:val="en-GB"/>
        </w:rPr>
        <w:fldChar w:fldCharType="begin"/>
      </w:r>
      <w:r w:rsidR="002E1C2F">
        <w:rPr>
          <w:lang w:val="en-GB"/>
        </w:rPr>
        <w:instrText xml:space="preserve"> REF _Ref210233458 \r \h </w:instrText>
      </w:r>
      <w:r w:rsidR="002E1C2F">
        <w:rPr>
          <w:lang w:val="en-GB"/>
        </w:rPr>
      </w:r>
      <w:r w:rsidR="002E1C2F">
        <w:rPr>
          <w:lang w:val="en-GB"/>
        </w:rPr>
        <w:fldChar w:fldCharType="separate"/>
      </w:r>
      <w:r w:rsidR="002E1C2F">
        <w:rPr>
          <w:lang w:val="en-GB"/>
        </w:rPr>
        <w:t>[3]</w:t>
      </w:r>
      <w:r w:rsidR="002E1C2F">
        <w:rPr>
          <w:lang w:val="en-GB"/>
        </w:rPr>
        <w:fldChar w:fldCharType="end"/>
      </w:r>
      <w:r w:rsidR="002E1C2F">
        <w:rPr>
          <w:lang w:val="en-GB"/>
        </w:rPr>
        <w:t>), to simplify</w:t>
      </w:r>
      <w:r w:rsidR="005429BA">
        <w:rPr>
          <w:lang w:val="en-GB"/>
        </w:rPr>
        <w:t xml:space="preserve"> the requirements</w:t>
      </w:r>
      <w:r w:rsidR="002E1C2F">
        <w:rPr>
          <w:lang w:val="en-GB"/>
        </w:rPr>
        <w:t>, we would suggest to not do so.</w:t>
      </w:r>
    </w:p>
    <w:p w14:paraId="4ACA2E55" w14:textId="77777777" w:rsidR="004B5C7C" w:rsidRDefault="004B5C7C" w:rsidP="00DF4830">
      <w:pPr>
        <w:rPr>
          <w:lang w:val="en-GB"/>
        </w:rPr>
      </w:pPr>
    </w:p>
    <w:p w14:paraId="43CA1E86" w14:textId="61308BD5" w:rsidR="004B5C7C" w:rsidRDefault="004B5C7C" w:rsidP="004B5C7C">
      <w:pPr>
        <w:pStyle w:val="Heading3"/>
      </w:pPr>
      <w:r>
        <w:t>About NCF implication</w:t>
      </w:r>
    </w:p>
    <w:p w14:paraId="2722BADC" w14:textId="5A27CC01" w:rsidR="00A54B7A" w:rsidRDefault="00A54B7A" w:rsidP="00DF4830">
      <w:pPr>
        <w:rPr>
          <w:lang w:val="en-GB"/>
        </w:rPr>
      </w:pPr>
      <w:r w:rsidRPr="009862FA">
        <w:rPr>
          <w:lang w:val="en-GB"/>
        </w:rPr>
        <w:t>Yet another concern raised in RAN4#116</w:t>
      </w:r>
      <w:r w:rsidR="009862FA" w:rsidRPr="009862FA">
        <w:rPr>
          <w:lang w:val="en-GB"/>
        </w:rPr>
        <w:t xml:space="preserve"> meeting was</w:t>
      </w:r>
      <w:r w:rsidR="009862FA">
        <w:rPr>
          <w:lang w:val="en-GB"/>
        </w:rPr>
        <w:t xml:space="preserve">, as stated </w:t>
      </w:r>
      <w:r w:rsidR="008D0632">
        <w:rPr>
          <w:lang w:val="en-GB"/>
        </w:rPr>
        <w:t xml:space="preserve">in </w:t>
      </w:r>
      <w:r w:rsidR="004F4811">
        <w:rPr>
          <w:lang w:val="en-GB"/>
        </w:rPr>
        <w:t xml:space="preserve">ECC </w:t>
      </w:r>
      <w:proofErr w:type="gramStart"/>
      <w:r w:rsidR="004F4811">
        <w:rPr>
          <w:lang w:val="en-GB"/>
        </w:rPr>
        <w:t>Decision(</w:t>
      </w:r>
      <w:proofErr w:type="gramEnd"/>
      <w:r w:rsidR="004F4811">
        <w:rPr>
          <w:lang w:val="en-GB"/>
        </w:rPr>
        <w:t>18)05,</w:t>
      </w:r>
      <w:r w:rsidR="009862FA" w:rsidRPr="009862FA">
        <w:rPr>
          <w:lang w:val="en-GB"/>
        </w:rPr>
        <w:t xml:space="preserve"> that </w:t>
      </w:r>
      <w:r w:rsidR="003E48FC">
        <w:rPr>
          <w:lang w:val="en-GB"/>
        </w:rPr>
        <w:t xml:space="preserve">ESIM might be under controlled of a NCF (Network Control Facility) to </w:t>
      </w:r>
      <w:r w:rsidR="0004449D">
        <w:rPr>
          <w:lang w:val="en-GB"/>
        </w:rPr>
        <w:t xml:space="preserve">ensure compliance with the specified PFD limits: </w:t>
      </w:r>
    </w:p>
    <w:p w14:paraId="20F9F6AC" w14:textId="37D656A2" w:rsidR="0004449D" w:rsidRPr="009862FA" w:rsidRDefault="0004449D" w:rsidP="00DF4830">
      <w:pPr>
        <w:rPr>
          <w:lang w:val="en-GB"/>
        </w:rPr>
      </w:pPr>
      <w:r w:rsidRPr="0004449D">
        <w:rPr>
          <w:noProof/>
          <w:lang w:val="en-GB"/>
        </w:rPr>
        <w:drawing>
          <wp:inline distT="0" distB="0" distL="0" distR="0" wp14:anchorId="34C66223" wp14:editId="4C3CD909">
            <wp:extent cx="6264275" cy="591185"/>
            <wp:effectExtent l="152400" t="152400" r="365125" b="361315"/>
            <wp:docPr id="14068426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84262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5911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78245F8" w14:textId="19DBCB50" w:rsidR="0004449D" w:rsidRDefault="0004449D" w:rsidP="00DF4830">
      <w:pPr>
        <w:rPr>
          <w:lang w:val="en-GB"/>
        </w:rPr>
      </w:pPr>
      <w:r>
        <w:rPr>
          <w:lang w:val="en-GB"/>
        </w:rPr>
        <w:t xml:space="preserve">This is valid comment but, as stated in this ECC </w:t>
      </w:r>
      <w:proofErr w:type="gramStart"/>
      <w:r>
        <w:rPr>
          <w:lang w:val="en-GB"/>
        </w:rPr>
        <w:t>Decision(</w:t>
      </w:r>
      <w:proofErr w:type="gramEnd"/>
      <w:r>
        <w:rPr>
          <w:lang w:val="en-GB"/>
        </w:rPr>
        <w:t xml:space="preserve">18)05, </w:t>
      </w:r>
      <w:r w:rsidR="005C6A8D">
        <w:rPr>
          <w:lang w:val="en-GB"/>
        </w:rPr>
        <w:t xml:space="preserve">it’s not mandatory that </w:t>
      </w:r>
      <w:r w:rsidR="00EE3C32">
        <w:rPr>
          <w:lang w:val="en-GB"/>
        </w:rPr>
        <w:t xml:space="preserve">the </w:t>
      </w:r>
      <w:r w:rsidR="005C6A8D">
        <w:rPr>
          <w:lang w:val="en-GB"/>
        </w:rPr>
        <w:t xml:space="preserve">monitoring is done by a NCF, this could also be done locally by the ESIM. Moreover, </w:t>
      </w:r>
      <w:r w:rsidR="006C2F8F">
        <w:rPr>
          <w:lang w:val="en-GB"/>
        </w:rPr>
        <w:t xml:space="preserve">even if done by the NCF, that doesn’t mean the requirement could just be ignored and not tested. </w:t>
      </w:r>
      <w:r w:rsidR="00F91CC5">
        <w:rPr>
          <w:lang w:val="en-GB"/>
        </w:rPr>
        <w:t>Looking</w:t>
      </w:r>
      <w:r w:rsidR="006C2F8F">
        <w:rPr>
          <w:lang w:val="en-GB"/>
        </w:rPr>
        <w:t xml:space="preserve"> at</w:t>
      </w:r>
      <w:r w:rsidR="00F1464C">
        <w:rPr>
          <w:lang w:val="en-GB"/>
        </w:rPr>
        <w:t xml:space="preserve"> EN 302 186 (</w:t>
      </w:r>
      <w:r w:rsidR="00E60DDF">
        <w:rPr>
          <w:lang w:val="en-GB"/>
        </w:rPr>
        <w:fldChar w:fldCharType="begin"/>
      </w:r>
      <w:r w:rsidR="00E60DDF">
        <w:rPr>
          <w:lang w:val="en-GB"/>
        </w:rPr>
        <w:instrText xml:space="preserve"> REF _Ref210233458 \r \h </w:instrText>
      </w:r>
      <w:r w:rsidR="00E60DDF">
        <w:rPr>
          <w:lang w:val="en-GB"/>
        </w:rPr>
      </w:r>
      <w:r w:rsidR="00E60DDF">
        <w:rPr>
          <w:lang w:val="en-GB"/>
        </w:rPr>
        <w:fldChar w:fldCharType="separate"/>
      </w:r>
      <w:r w:rsidR="00F72AA7">
        <w:rPr>
          <w:lang w:val="en-GB"/>
        </w:rPr>
        <w:t>[3]</w:t>
      </w:r>
      <w:r w:rsidR="00E60DDF">
        <w:rPr>
          <w:lang w:val="en-GB"/>
        </w:rPr>
        <w:fldChar w:fldCharType="end"/>
      </w:r>
      <w:r w:rsidR="00F1464C">
        <w:rPr>
          <w:lang w:val="en-GB"/>
        </w:rPr>
        <w:t xml:space="preserve">), </w:t>
      </w:r>
      <w:r w:rsidR="00392E3F">
        <w:rPr>
          <w:lang w:val="en-GB"/>
        </w:rPr>
        <w:t xml:space="preserve">even if </w:t>
      </w:r>
      <w:r w:rsidR="006C2F8F">
        <w:rPr>
          <w:lang w:val="en-GB"/>
        </w:rPr>
        <w:t xml:space="preserve">this Harmonized Standard </w:t>
      </w:r>
      <w:r w:rsidR="00574E7E">
        <w:rPr>
          <w:lang w:val="en-GB"/>
        </w:rPr>
        <w:t>clearly states that the NCF is out of its scope</w:t>
      </w:r>
      <w:r w:rsidR="00392E3F">
        <w:rPr>
          <w:lang w:val="en-GB"/>
        </w:rPr>
        <w:t xml:space="preserve">, it still </w:t>
      </w:r>
      <w:r w:rsidR="00574E7E">
        <w:rPr>
          <w:lang w:val="en-GB"/>
        </w:rPr>
        <w:t xml:space="preserve">specifies </w:t>
      </w:r>
      <w:r w:rsidR="00392E3F">
        <w:rPr>
          <w:lang w:val="en-GB"/>
        </w:rPr>
        <w:t xml:space="preserve">PFD requirements and associated </w:t>
      </w:r>
      <w:r w:rsidR="00574E7E">
        <w:rPr>
          <w:lang w:val="en-GB"/>
        </w:rPr>
        <w:t>testing procedure</w:t>
      </w:r>
      <w:r w:rsidR="00392E3F">
        <w:rPr>
          <w:lang w:val="en-GB"/>
        </w:rPr>
        <w:t xml:space="preserve"> as shown below.</w:t>
      </w:r>
    </w:p>
    <w:p w14:paraId="243AFB31" w14:textId="77777777" w:rsidR="0004449D" w:rsidRDefault="0004449D" w:rsidP="00DF4830">
      <w:pPr>
        <w:rPr>
          <w:lang w:val="en-GB"/>
        </w:rPr>
      </w:pPr>
    </w:p>
    <w:p w14:paraId="2C5FF45A" w14:textId="2BE19678" w:rsidR="00CF5396" w:rsidRDefault="00CF5396" w:rsidP="00DF4830">
      <w:pPr>
        <w:rPr>
          <w:lang w:val="en-GB"/>
        </w:rPr>
      </w:pPr>
      <w:r w:rsidRPr="00CF5396">
        <w:rPr>
          <w:noProof/>
          <w:lang w:val="en-GB"/>
        </w:rPr>
        <w:drawing>
          <wp:inline distT="0" distB="0" distL="0" distR="0" wp14:anchorId="085651DD" wp14:editId="2F1F7E51">
            <wp:extent cx="6264275" cy="385445"/>
            <wp:effectExtent l="152400" t="152400" r="365125" b="357505"/>
            <wp:docPr id="19766185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61856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854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0F0394E" w14:textId="731199D0" w:rsidR="0090731F" w:rsidRDefault="0090731F" w:rsidP="00DF4830">
      <w:pPr>
        <w:rPr>
          <w:lang w:val="en-GB"/>
        </w:rPr>
      </w:pPr>
      <w:r w:rsidRPr="0090731F">
        <w:rPr>
          <w:noProof/>
          <w:lang w:val="en-GB"/>
        </w:rPr>
        <w:drawing>
          <wp:inline distT="0" distB="0" distL="0" distR="0" wp14:anchorId="0546A352" wp14:editId="2C769CA8">
            <wp:extent cx="6134415" cy="635033"/>
            <wp:effectExtent l="152400" t="152400" r="361950" b="355600"/>
            <wp:docPr id="9414560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45605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34415" cy="6350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61021A7" w14:textId="4F86B80E" w:rsidR="0090731F" w:rsidRPr="000C3B94" w:rsidRDefault="0090731F" w:rsidP="00DF4830">
      <w:pPr>
        <w:rPr>
          <w:b/>
          <w:bCs/>
          <w:lang w:val="en-GB"/>
        </w:rPr>
      </w:pPr>
      <w:r w:rsidRPr="000C3B94">
        <w:rPr>
          <w:b/>
          <w:bCs/>
          <w:lang w:val="en-GB"/>
        </w:rPr>
        <w:t>Observation</w:t>
      </w:r>
      <w:r w:rsidR="004A1E64">
        <w:rPr>
          <w:b/>
          <w:bCs/>
          <w:lang w:val="en-GB"/>
        </w:rPr>
        <w:t xml:space="preserve"> 3</w:t>
      </w:r>
      <w:r w:rsidRPr="000C3B94">
        <w:rPr>
          <w:b/>
          <w:bCs/>
          <w:lang w:val="en-GB"/>
        </w:rPr>
        <w:t>: Even if the NCF is out of scope of EN 301</w:t>
      </w:r>
      <w:r w:rsidR="0037300B" w:rsidRPr="000C3B94">
        <w:rPr>
          <w:b/>
          <w:bCs/>
          <w:lang w:val="en-GB"/>
        </w:rPr>
        <w:t xml:space="preserve"> 186, this Harmonized Standard specifies PFD limits and associated test procedures. </w:t>
      </w:r>
    </w:p>
    <w:p w14:paraId="56C11591" w14:textId="5DB38D68" w:rsidR="0090731F" w:rsidRDefault="007F4BDF" w:rsidP="007F4BDF">
      <w:pPr>
        <w:pStyle w:val="Heading3"/>
      </w:pPr>
      <w:r>
        <w:t>Proposals</w:t>
      </w:r>
    </w:p>
    <w:p w14:paraId="5636FD7B" w14:textId="569C589B" w:rsidR="002618F1" w:rsidRDefault="00254393" w:rsidP="00DF4830">
      <w:pPr>
        <w:rPr>
          <w:lang w:val="en-GB"/>
        </w:rPr>
      </w:pPr>
      <w:r>
        <w:rPr>
          <w:lang w:val="en-GB"/>
        </w:rPr>
        <w:t>Based on these clarifications</w:t>
      </w:r>
      <w:r w:rsidR="0037300B">
        <w:rPr>
          <w:lang w:val="en-GB"/>
        </w:rPr>
        <w:t xml:space="preserve"> and observations</w:t>
      </w:r>
      <w:r w:rsidR="00397936">
        <w:rPr>
          <w:lang w:val="en-GB"/>
        </w:rPr>
        <w:t>, we make the following proposal:</w:t>
      </w:r>
    </w:p>
    <w:p w14:paraId="29B21D31" w14:textId="6AFB280D" w:rsidR="00E87E08" w:rsidRDefault="00E87E08" w:rsidP="00DF4830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4A1E64">
        <w:rPr>
          <w:b/>
          <w:bCs/>
          <w:lang w:val="en-GB"/>
        </w:rPr>
        <w:t xml:space="preserve"> 1</w:t>
      </w:r>
      <w:r>
        <w:rPr>
          <w:b/>
          <w:bCs/>
          <w:lang w:val="en-GB"/>
        </w:rPr>
        <w:t xml:space="preserve">: Capture the regulatory PFD limits as normative </w:t>
      </w:r>
      <w:r w:rsidR="00707B58">
        <w:rPr>
          <w:b/>
          <w:bCs/>
          <w:lang w:val="en-GB"/>
        </w:rPr>
        <w:t xml:space="preserve">requirements. If not, TS 38.101-5 will not be complete. </w:t>
      </w:r>
    </w:p>
    <w:p w14:paraId="6DF4CD80" w14:textId="6A9DEF58" w:rsidR="00397936" w:rsidRDefault="00397936" w:rsidP="00DF4830">
      <w:pPr>
        <w:rPr>
          <w:b/>
          <w:bCs/>
          <w:lang w:val="en-GB"/>
        </w:rPr>
      </w:pPr>
      <w:r w:rsidRPr="004D2F68">
        <w:rPr>
          <w:b/>
          <w:bCs/>
          <w:lang w:val="en-GB"/>
        </w:rPr>
        <w:t>Proposal</w:t>
      </w:r>
      <w:r w:rsidR="004A1E64">
        <w:rPr>
          <w:b/>
          <w:bCs/>
          <w:lang w:val="en-GB"/>
        </w:rPr>
        <w:t xml:space="preserve"> 2</w:t>
      </w:r>
      <w:r w:rsidRPr="004D2F68">
        <w:rPr>
          <w:b/>
          <w:bCs/>
          <w:lang w:val="en-GB"/>
        </w:rPr>
        <w:t xml:space="preserve">: </w:t>
      </w:r>
      <w:r w:rsidR="00B552FC">
        <w:rPr>
          <w:b/>
          <w:bCs/>
          <w:lang w:val="en-GB"/>
        </w:rPr>
        <w:t>C</w:t>
      </w:r>
      <w:r w:rsidRPr="004D2F68">
        <w:rPr>
          <w:b/>
          <w:bCs/>
          <w:lang w:val="en-GB"/>
        </w:rPr>
        <w:t xml:space="preserve">apture </w:t>
      </w:r>
      <w:r w:rsidR="00B552FC">
        <w:rPr>
          <w:b/>
          <w:bCs/>
          <w:lang w:val="en-GB"/>
        </w:rPr>
        <w:t xml:space="preserve">the regulatory </w:t>
      </w:r>
      <w:r w:rsidRPr="004D2F68">
        <w:rPr>
          <w:b/>
          <w:bCs/>
          <w:lang w:val="en-GB"/>
        </w:rPr>
        <w:t>PFD limits for NTN VSAT</w:t>
      </w:r>
      <w:r w:rsidR="00B552FC">
        <w:rPr>
          <w:b/>
          <w:bCs/>
          <w:lang w:val="en-GB"/>
        </w:rPr>
        <w:t xml:space="preserve"> via NS signalling, as suggested in our companion draft </w:t>
      </w:r>
      <w:proofErr w:type="gramStart"/>
      <w:r w:rsidR="00B552FC">
        <w:rPr>
          <w:b/>
          <w:bCs/>
          <w:lang w:val="en-GB"/>
        </w:rPr>
        <w:t>CR</w:t>
      </w:r>
      <w:r w:rsidR="00B552FC" w:rsidRPr="00707B58">
        <w:rPr>
          <w:b/>
          <w:bCs/>
          <w:lang w:val="en-GB"/>
        </w:rPr>
        <w:t>(</w:t>
      </w:r>
      <w:proofErr w:type="gramEnd"/>
      <w:r w:rsidR="00B552FC" w:rsidRPr="00707B58">
        <w:rPr>
          <w:b/>
          <w:bCs/>
          <w:lang w:val="en-GB"/>
        </w:rPr>
        <w:fldChar w:fldCharType="begin"/>
      </w:r>
      <w:r w:rsidR="00B552FC" w:rsidRPr="00707B58">
        <w:rPr>
          <w:b/>
          <w:bCs/>
          <w:lang w:val="en-GB"/>
        </w:rPr>
        <w:instrText xml:space="preserve"> REF _Ref205545959 \r \h </w:instrText>
      </w:r>
      <w:r w:rsidR="00707B58">
        <w:rPr>
          <w:b/>
          <w:bCs/>
          <w:lang w:val="en-GB"/>
        </w:rPr>
        <w:instrText xml:space="preserve"> \* MERGEFORMAT </w:instrText>
      </w:r>
      <w:r w:rsidR="00B552FC" w:rsidRPr="00707B58">
        <w:rPr>
          <w:b/>
          <w:bCs/>
          <w:lang w:val="en-GB"/>
        </w:rPr>
      </w:r>
      <w:r w:rsidR="00B552FC" w:rsidRPr="00707B58">
        <w:rPr>
          <w:b/>
          <w:bCs/>
          <w:lang w:val="en-GB"/>
        </w:rPr>
        <w:fldChar w:fldCharType="separate"/>
      </w:r>
      <w:r w:rsidR="00F72AA7">
        <w:rPr>
          <w:b/>
          <w:bCs/>
          <w:lang w:val="en-GB"/>
        </w:rPr>
        <w:t>[4]</w:t>
      </w:r>
      <w:r w:rsidR="00B552FC" w:rsidRPr="00707B58">
        <w:rPr>
          <w:b/>
          <w:bCs/>
          <w:lang w:val="en-GB"/>
        </w:rPr>
        <w:fldChar w:fldCharType="end"/>
      </w:r>
      <w:r w:rsidR="00B552FC" w:rsidRPr="00707B58">
        <w:rPr>
          <w:b/>
          <w:bCs/>
          <w:lang w:val="en-GB"/>
        </w:rPr>
        <w:t>)</w:t>
      </w:r>
      <w:r w:rsidRPr="00707B58">
        <w:rPr>
          <w:b/>
          <w:bCs/>
          <w:lang w:val="en-GB"/>
        </w:rPr>
        <w:t>.</w:t>
      </w:r>
      <w:r w:rsidRPr="004D2F68">
        <w:rPr>
          <w:b/>
          <w:bCs/>
          <w:lang w:val="en-GB"/>
        </w:rPr>
        <w:t xml:space="preserve"> </w:t>
      </w:r>
    </w:p>
    <w:p w14:paraId="3DD28D04" w14:textId="740C9634" w:rsidR="00B552FC" w:rsidRDefault="004310D2" w:rsidP="000E63D5">
      <w:pPr>
        <w:spacing w:line="240" w:lineRule="auto"/>
        <w:rPr>
          <w:lang w:val="en-GB"/>
        </w:rPr>
      </w:pPr>
      <w:r>
        <w:rPr>
          <w:lang w:val="en-GB"/>
        </w:rPr>
        <w:t xml:space="preserve">We are of course open to </w:t>
      </w:r>
      <w:r w:rsidR="00707B58">
        <w:rPr>
          <w:lang w:val="en-GB"/>
        </w:rPr>
        <w:t xml:space="preserve">discuss </w:t>
      </w:r>
      <w:r>
        <w:rPr>
          <w:lang w:val="en-GB"/>
        </w:rPr>
        <w:t xml:space="preserve">any other proposal </w:t>
      </w:r>
      <w:r w:rsidR="008C43E2">
        <w:rPr>
          <w:lang w:val="en-GB"/>
        </w:rPr>
        <w:t>to capture the regulatory PFD limits</w:t>
      </w:r>
      <w:r w:rsidR="00707B58">
        <w:rPr>
          <w:lang w:val="en-GB"/>
        </w:rPr>
        <w:t xml:space="preserve"> as normative </w:t>
      </w:r>
      <w:r w:rsidR="00C20D1A">
        <w:rPr>
          <w:lang w:val="en-GB"/>
        </w:rPr>
        <w:t>requirement</w:t>
      </w:r>
      <w:r w:rsidR="008C43E2">
        <w:rPr>
          <w:lang w:val="en-GB"/>
        </w:rPr>
        <w:t>.</w:t>
      </w:r>
    </w:p>
    <w:p w14:paraId="5A2E27DB" w14:textId="77777777" w:rsidR="004310D2" w:rsidRPr="006D0EB5" w:rsidRDefault="004310D2" w:rsidP="000E63D5">
      <w:pPr>
        <w:spacing w:line="240" w:lineRule="auto"/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7135D811" w14:textId="588DA479" w:rsidR="007E0F39" w:rsidRDefault="007E0F39" w:rsidP="007E0F39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 w:rsidR="00A654D9">
        <w:rPr>
          <w:lang w:eastAsia="zh-CN"/>
        </w:rPr>
        <w:t xml:space="preserve"> </w:t>
      </w:r>
      <w:proofErr w:type="spellStart"/>
      <w:r>
        <w:rPr>
          <w:lang w:eastAsia="zh-CN"/>
        </w:rPr>
        <w:t>analyzed</w:t>
      </w:r>
      <w:proofErr w:type="spellEnd"/>
      <w:r>
        <w:rPr>
          <w:lang w:eastAsia="zh-CN"/>
        </w:rPr>
        <w:t xml:space="preserve"> the </w:t>
      </w:r>
      <w:r w:rsidR="00D41BD6">
        <w:rPr>
          <w:lang w:eastAsia="zh-CN"/>
        </w:rPr>
        <w:t xml:space="preserve">remaining issue related to PFD requirements for </w:t>
      </w:r>
      <w:r>
        <w:rPr>
          <w:lang w:eastAsia="zh-CN"/>
        </w:rPr>
        <w:t xml:space="preserve">NTN </w:t>
      </w:r>
      <w:r w:rsidR="006E41EF">
        <w:rPr>
          <w:lang w:eastAsia="zh-CN"/>
        </w:rPr>
        <w:t>VSAT</w:t>
      </w:r>
      <w:r>
        <w:rPr>
          <w:lang w:eastAsia="zh-CN"/>
        </w:rPr>
        <w:t xml:space="preserve">. We made the following </w:t>
      </w:r>
      <w:r w:rsidR="00162569">
        <w:rPr>
          <w:lang w:eastAsia="zh-CN"/>
        </w:rPr>
        <w:t xml:space="preserve">observations and </w:t>
      </w:r>
      <w:r>
        <w:rPr>
          <w:lang w:eastAsia="zh-CN"/>
        </w:rPr>
        <w:t>proposal</w:t>
      </w:r>
      <w:r w:rsidR="00162569">
        <w:rPr>
          <w:lang w:eastAsia="zh-CN"/>
        </w:rPr>
        <w:t>s</w:t>
      </w:r>
      <w:r>
        <w:rPr>
          <w:lang w:val="en-US" w:eastAsia="zh-CN"/>
        </w:rPr>
        <w:t xml:space="preserve">: </w:t>
      </w:r>
    </w:p>
    <w:p w14:paraId="4D7F042D" w14:textId="77777777" w:rsidR="00133CB0" w:rsidRPr="007773C2" w:rsidRDefault="00133CB0" w:rsidP="00133CB0">
      <w:pPr>
        <w:rPr>
          <w:b/>
          <w:bCs/>
          <w:lang w:val="en-GB"/>
        </w:rPr>
      </w:pPr>
      <w:r w:rsidRPr="007773C2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1</w:t>
      </w:r>
      <w:r w:rsidRPr="007773C2">
        <w:rPr>
          <w:b/>
          <w:bCs/>
          <w:lang w:val="en-GB"/>
        </w:rPr>
        <w:t>: RAN4 already specified NTN limits that could be exceeded for a short amount of time.</w:t>
      </w:r>
    </w:p>
    <w:p w14:paraId="4E831530" w14:textId="77777777" w:rsidR="00133CB0" w:rsidRDefault="00133CB0" w:rsidP="00133CB0">
      <w:pPr>
        <w:rPr>
          <w:b/>
          <w:bCs/>
          <w:lang w:val="en-GB"/>
        </w:rPr>
      </w:pPr>
      <w:r w:rsidRPr="00856549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2</w:t>
      </w:r>
      <w:r w:rsidRPr="00856549">
        <w:rPr>
          <w:b/>
          <w:bCs/>
          <w:lang w:val="en-GB"/>
        </w:rPr>
        <w:t xml:space="preserve">: RAN4 already specified NTN limits depending on the number of terminals simultaneously transmitting. </w:t>
      </w:r>
      <w:r>
        <w:rPr>
          <w:b/>
          <w:bCs/>
          <w:lang w:val="en-GB"/>
        </w:rPr>
        <w:t>This could also be done for PFD limits if needed.</w:t>
      </w:r>
    </w:p>
    <w:p w14:paraId="0BC09B3A" w14:textId="77777777" w:rsidR="00133CB0" w:rsidRPr="000C3B94" w:rsidRDefault="00133CB0" w:rsidP="00133CB0">
      <w:pPr>
        <w:rPr>
          <w:b/>
          <w:bCs/>
          <w:lang w:val="en-GB"/>
        </w:rPr>
      </w:pPr>
      <w:r w:rsidRPr="000C3B94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0C3B94">
        <w:rPr>
          <w:b/>
          <w:bCs/>
          <w:lang w:val="en-GB"/>
        </w:rPr>
        <w:t xml:space="preserve">: Even if the NCF is out of scope of EN 301 186, this Harmonized Standard specifies PFD limits and associated test procedures. </w:t>
      </w:r>
    </w:p>
    <w:p w14:paraId="552B6D92" w14:textId="77777777" w:rsidR="00133CB0" w:rsidRDefault="00133CB0" w:rsidP="00133CB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1: Capture the regulatory PFD limits as normative requirements. If not, TS 38.101-5 will not be complete. </w:t>
      </w:r>
    </w:p>
    <w:p w14:paraId="7E17652F" w14:textId="77777777" w:rsidR="00133CB0" w:rsidRDefault="00133CB0" w:rsidP="00133CB0">
      <w:pPr>
        <w:rPr>
          <w:b/>
          <w:bCs/>
          <w:lang w:val="en-GB"/>
        </w:rPr>
      </w:pPr>
      <w:r w:rsidRPr="004D2F68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4D2F6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C</w:t>
      </w:r>
      <w:r w:rsidRPr="004D2F68">
        <w:rPr>
          <w:b/>
          <w:bCs/>
          <w:lang w:val="en-GB"/>
        </w:rPr>
        <w:t xml:space="preserve">apture </w:t>
      </w:r>
      <w:r>
        <w:rPr>
          <w:b/>
          <w:bCs/>
          <w:lang w:val="en-GB"/>
        </w:rPr>
        <w:t xml:space="preserve">the regulatory </w:t>
      </w:r>
      <w:r w:rsidRPr="004D2F68">
        <w:rPr>
          <w:b/>
          <w:bCs/>
          <w:lang w:val="en-GB"/>
        </w:rPr>
        <w:t>PFD limits for NTN VSAT</w:t>
      </w:r>
      <w:r>
        <w:rPr>
          <w:b/>
          <w:bCs/>
          <w:lang w:val="en-GB"/>
        </w:rPr>
        <w:t xml:space="preserve"> via NS signalling, as suggested in our companion draft </w:t>
      </w:r>
      <w:proofErr w:type="gramStart"/>
      <w:r>
        <w:rPr>
          <w:b/>
          <w:bCs/>
          <w:lang w:val="en-GB"/>
        </w:rPr>
        <w:t>CR</w:t>
      </w:r>
      <w:r w:rsidRPr="00707B58">
        <w:rPr>
          <w:b/>
          <w:bCs/>
          <w:lang w:val="en-GB"/>
        </w:rPr>
        <w:t>(</w:t>
      </w:r>
      <w:proofErr w:type="gramEnd"/>
      <w:r w:rsidRPr="00707B58">
        <w:rPr>
          <w:b/>
          <w:bCs/>
          <w:lang w:val="en-GB"/>
        </w:rPr>
        <w:fldChar w:fldCharType="begin"/>
      </w:r>
      <w:r w:rsidRPr="00707B58">
        <w:rPr>
          <w:b/>
          <w:bCs/>
          <w:lang w:val="en-GB"/>
        </w:rPr>
        <w:instrText xml:space="preserve"> REF _Ref205545959 \r \h </w:instrText>
      </w:r>
      <w:r>
        <w:rPr>
          <w:b/>
          <w:bCs/>
          <w:lang w:val="en-GB"/>
        </w:rPr>
        <w:instrText xml:space="preserve"> \* MERGEFORMAT </w:instrText>
      </w:r>
      <w:r w:rsidRPr="00707B58">
        <w:rPr>
          <w:b/>
          <w:bCs/>
          <w:lang w:val="en-GB"/>
        </w:rPr>
      </w:r>
      <w:r w:rsidRPr="00707B58">
        <w:rPr>
          <w:b/>
          <w:bCs/>
          <w:lang w:val="en-GB"/>
        </w:rPr>
        <w:fldChar w:fldCharType="separate"/>
      </w:r>
      <w:r>
        <w:rPr>
          <w:b/>
          <w:bCs/>
          <w:lang w:val="en-GB"/>
        </w:rPr>
        <w:t>[4]</w:t>
      </w:r>
      <w:r w:rsidRPr="00707B58">
        <w:rPr>
          <w:b/>
          <w:bCs/>
          <w:lang w:val="en-GB"/>
        </w:rPr>
        <w:fldChar w:fldCharType="end"/>
      </w:r>
      <w:r w:rsidRPr="00707B58">
        <w:rPr>
          <w:b/>
          <w:bCs/>
          <w:lang w:val="en-GB"/>
        </w:rPr>
        <w:t>).</w:t>
      </w:r>
      <w:r w:rsidRPr="004D2F68">
        <w:rPr>
          <w:b/>
          <w:bCs/>
          <w:lang w:val="en-GB"/>
        </w:rPr>
        <w:t xml:space="preserve">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1F713EE" w14:textId="3EA4DC5B" w:rsidR="00DE1384" w:rsidRDefault="00DE1384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89733844"/>
      <w:bookmarkStart w:id="3" w:name="_Ref188720547"/>
      <w:r>
        <w:rPr>
          <w:lang w:val="en-US"/>
        </w:rPr>
        <w:t>RP-25</w:t>
      </w:r>
      <w:r w:rsidR="008255CF">
        <w:rPr>
          <w:lang w:val="en-US"/>
        </w:rPr>
        <w:t>0799</w:t>
      </w:r>
      <w:r>
        <w:rPr>
          <w:lang w:val="en-US"/>
        </w:rPr>
        <w:t xml:space="preserve">, </w:t>
      </w:r>
      <w:r w:rsidRPr="005717FA">
        <w:rPr>
          <w:lang w:val="en-US"/>
        </w:rPr>
        <w:t xml:space="preserve">Introduction of Ku bands for NR NTN, Intelsat, Eutelsat Group, Thales, CHTTL, Hispasat, Airbus, Sharp, </w:t>
      </w:r>
      <w:proofErr w:type="spellStart"/>
      <w:r w:rsidRPr="005717FA">
        <w:rPr>
          <w:lang w:val="en-US"/>
        </w:rPr>
        <w:t>Mitre</w:t>
      </w:r>
      <w:proofErr w:type="spellEnd"/>
      <w:r w:rsidRPr="005717FA">
        <w:rPr>
          <w:lang w:val="en-US"/>
        </w:rPr>
        <w:t>, JSAT</w:t>
      </w:r>
      <w:bookmarkEnd w:id="2"/>
      <w:r w:rsidRPr="004F21A0">
        <w:rPr>
          <w:lang w:val="en-US"/>
        </w:rPr>
        <w:t xml:space="preserve"> </w:t>
      </w:r>
    </w:p>
    <w:p w14:paraId="4444BFED" w14:textId="65924ADE" w:rsidR="0067103F" w:rsidRDefault="0067103F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205545906"/>
      <w:bookmarkEnd w:id="3"/>
      <w:r>
        <w:rPr>
          <w:lang w:val="en-US"/>
        </w:rPr>
        <w:t>R4-250</w:t>
      </w:r>
      <w:r w:rsidR="00BA3CE6">
        <w:rPr>
          <w:lang w:val="en-US"/>
        </w:rPr>
        <w:t>6144</w:t>
      </w:r>
      <w:r>
        <w:rPr>
          <w:lang w:val="en-US"/>
        </w:rPr>
        <w:t xml:space="preserve">, </w:t>
      </w:r>
      <w:r w:rsidR="00BA3CE6" w:rsidRPr="00BA3CE6">
        <w:rPr>
          <w:lang w:val="en-US"/>
        </w:rPr>
        <w:t xml:space="preserve">NTN Ku-bands </w:t>
      </w:r>
      <w:r w:rsidR="00BA3CE6">
        <w:rPr>
          <w:lang w:val="en-US"/>
        </w:rPr>
        <w:t>–</w:t>
      </w:r>
      <w:r w:rsidR="00BA3CE6" w:rsidRPr="00BA3CE6">
        <w:rPr>
          <w:lang w:val="en-US"/>
        </w:rPr>
        <w:t xml:space="preserve"> VSAT</w:t>
      </w:r>
      <w:r w:rsidR="00BA3CE6">
        <w:rPr>
          <w:lang w:val="en-US"/>
        </w:rPr>
        <w:t xml:space="preserve">, </w:t>
      </w:r>
      <w:r>
        <w:rPr>
          <w:lang w:val="en-US"/>
        </w:rPr>
        <w:t>Ericsson</w:t>
      </w:r>
      <w:bookmarkEnd w:id="4"/>
    </w:p>
    <w:p w14:paraId="5E094ED5" w14:textId="6C8BC06A" w:rsidR="0067103F" w:rsidRDefault="0067103F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205545927"/>
      <w:bookmarkStart w:id="6" w:name="_Ref210233458"/>
      <w:r>
        <w:rPr>
          <w:lang w:val="en-US"/>
        </w:rPr>
        <w:t>EN 302 186,</w:t>
      </w:r>
      <w:bookmarkEnd w:id="5"/>
      <w:r>
        <w:rPr>
          <w:lang w:val="en-US"/>
        </w:rPr>
        <w:t xml:space="preserve"> </w:t>
      </w:r>
      <w:r w:rsidR="0033527B" w:rsidRPr="00105EF7">
        <w:t>Satellite mobile Aircraft Earth Stations (AESs)</w:t>
      </w:r>
      <w:r w:rsidR="007A3FEC">
        <w:t xml:space="preserve"> </w:t>
      </w:r>
      <w:r w:rsidR="007A3FEC" w:rsidRPr="00105EF7">
        <w:t xml:space="preserve">operating </w:t>
      </w:r>
      <w:proofErr w:type="gramStart"/>
      <w:r w:rsidR="007A3FEC" w:rsidRPr="00105EF7">
        <w:t>in</w:t>
      </w:r>
      <w:proofErr w:type="gramEnd"/>
      <w:r w:rsidR="007A3FEC" w:rsidRPr="00105EF7">
        <w:t xml:space="preserve"> the 11/12/14 GHz frequency bands;</w:t>
      </w:r>
      <w:r w:rsidR="00E17B77">
        <w:t xml:space="preserve"> </w:t>
      </w:r>
      <w:r w:rsidR="00E17B77" w:rsidRPr="00105EF7">
        <w:t>Harmonised Standard for access to radio spectrum</w:t>
      </w:r>
      <w:r w:rsidR="00E17B77">
        <w:t>.</w:t>
      </w:r>
      <w:bookmarkEnd w:id="6"/>
    </w:p>
    <w:p w14:paraId="57EBAB7A" w14:textId="0DCC89D2" w:rsidR="0067103F" w:rsidRDefault="0067103F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205545959"/>
      <w:r>
        <w:rPr>
          <w:lang w:val="en-US"/>
        </w:rPr>
        <w:t>R4</w:t>
      </w:r>
      <w:r w:rsidRPr="00324BFD">
        <w:rPr>
          <w:lang w:val="en-US"/>
        </w:rPr>
        <w:t>-</w:t>
      </w:r>
      <w:r w:rsidR="00320AF5" w:rsidRPr="00324BFD">
        <w:rPr>
          <w:lang w:val="en-US"/>
        </w:rPr>
        <w:t>251</w:t>
      </w:r>
      <w:r w:rsidR="00324BFD" w:rsidRPr="00324BFD">
        <w:rPr>
          <w:lang w:val="en-US"/>
        </w:rPr>
        <w:t>3829</w:t>
      </w:r>
      <w:r w:rsidR="00976445">
        <w:rPr>
          <w:lang w:val="en-US"/>
        </w:rPr>
        <w:t>,</w:t>
      </w:r>
      <w:r>
        <w:rPr>
          <w:lang w:val="en-US"/>
        </w:rPr>
        <w:t xml:space="preserve"> </w:t>
      </w:r>
      <w:r w:rsidR="00FB4647">
        <w:rPr>
          <w:lang w:val="en-US"/>
        </w:rPr>
        <w:t>Draft CR to TS 38.10</w:t>
      </w:r>
      <w:r w:rsidR="00C513B1">
        <w:t>1-5 – Regional PFD requirements</w:t>
      </w:r>
      <w:r w:rsidR="009969B4">
        <w:t>,</w:t>
      </w:r>
      <w:r w:rsidR="00C513B1">
        <w:rPr>
          <w:lang w:val="en-US"/>
        </w:rPr>
        <w:t xml:space="preserve"> </w:t>
      </w:r>
      <w:r>
        <w:rPr>
          <w:lang w:val="en-US"/>
        </w:rPr>
        <w:t>Ericsson</w:t>
      </w:r>
      <w:bookmarkEnd w:id="7"/>
    </w:p>
    <w:p w14:paraId="2D9BA98F" w14:textId="48B7A148" w:rsidR="00BF6E7E" w:rsidRDefault="00BF6E7E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8" w:name="_Ref210207326"/>
      <w:r>
        <w:rPr>
          <w:lang w:val="en-US"/>
        </w:rPr>
        <w:t>R4-25</w:t>
      </w:r>
      <w:r w:rsidR="00CA7BEB">
        <w:rPr>
          <w:lang w:val="en-US"/>
        </w:rPr>
        <w:t>12</w:t>
      </w:r>
      <w:r w:rsidR="00B6674E">
        <w:rPr>
          <w:lang w:val="en-US"/>
        </w:rPr>
        <w:t>696</w:t>
      </w:r>
      <w:r w:rsidR="00CA7BEB">
        <w:rPr>
          <w:lang w:val="en-US"/>
        </w:rPr>
        <w:t xml:space="preserve">, </w:t>
      </w:r>
      <w:bookmarkEnd w:id="8"/>
      <w:r w:rsidR="00B6674E" w:rsidRPr="00B6674E">
        <w:rPr>
          <w:lang w:val="en-US"/>
        </w:rPr>
        <w:t xml:space="preserve">Way Forward for [116][314] </w:t>
      </w:r>
      <w:proofErr w:type="spellStart"/>
      <w:r w:rsidR="00B6674E" w:rsidRPr="00B6674E">
        <w:rPr>
          <w:lang w:val="en-US"/>
        </w:rPr>
        <w:t>NR_NTN_Ku_Band_UE_SAN_RF</w:t>
      </w:r>
      <w:proofErr w:type="spellEnd"/>
      <w:r w:rsidR="00B6674E" w:rsidRPr="00B6674E">
        <w:rPr>
          <w:lang w:val="en-US"/>
        </w:rPr>
        <w:t>, CHTTL</w:t>
      </w:r>
    </w:p>
    <w:p w14:paraId="2A9315B8" w14:textId="1B130B40" w:rsidR="00E60DDF" w:rsidRPr="00857A07" w:rsidRDefault="00E60DDF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" w:name="_Ref210233515"/>
      <w:r>
        <w:rPr>
          <w:lang w:val="en-US"/>
        </w:rPr>
        <w:t>R4-25</w:t>
      </w:r>
      <w:bookmarkEnd w:id="9"/>
      <w:r w:rsidR="00A20F7C">
        <w:rPr>
          <w:lang w:val="en-US"/>
        </w:rPr>
        <w:t xml:space="preserve">10503, </w:t>
      </w:r>
      <w:r w:rsidR="00A20F7C" w:rsidRPr="009158B3">
        <w:t>NTN Ku-band - NTN VSAT PFD</w:t>
      </w:r>
      <w:r w:rsidR="00A20F7C">
        <w:t>, Ericsson</w:t>
      </w:r>
    </w:p>
    <w:sectPr w:rsidR="00E60DDF" w:rsidRPr="00857A07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30686" w14:textId="77777777" w:rsidR="006119A7" w:rsidRDefault="006119A7">
      <w:r>
        <w:separator/>
      </w:r>
    </w:p>
  </w:endnote>
  <w:endnote w:type="continuationSeparator" w:id="0">
    <w:p w14:paraId="05216A7F" w14:textId="77777777" w:rsidR="006119A7" w:rsidRDefault="0061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89106" w14:textId="77777777" w:rsidR="006119A7" w:rsidRDefault="006119A7">
      <w:r>
        <w:separator/>
      </w:r>
    </w:p>
  </w:footnote>
  <w:footnote w:type="continuationSeparator" w:id="0">
    <w:p w14:paraId="78A36ACD" w14:textId="77777777" w:rsidR="006119A7" w:rsidRDefault="00611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8F6248"/>
    <w:multiLevelType w:val="hybridMultilevel"/>
    <w:tmpl w:val="FD507720"/>
    <w:lvl w:ilvl="0" w:tplc="CD966AC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20C30"/>
    <w:multiLevelType w:val="hybridMultilevel"/>
    <w:tmpl w:val="728E121C"/>
    <w:lvl w:ilvl="0" w:tplc="2CC02D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D4810B5"/>
    <w:multiLevelType w:val="hybridMultilevel"/>
    <w:tmpl w:val="60E6DCE2"/>
    <w:lvl w:ilvl="0" w:tplc="F8DE17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25"/>
  </w:num>
  <w:num w:numId="4" w16cid:durableId="737635771">
    <w:abstractNumId w:val="1"/>
  </w:num>
  <w:num w:numId="5" w16cid:durableId="86539476">
    <w:abstractNumId w:val="16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7"/>
  </w:num>
  <w:num w:numId="9" w16cid:durableId="1061517549">
    <w:abstractNumId w:val="28"/>
  </w:num>
  <w:num w:numId="10" w16cid:durableId="917980055">
    <w:abstractNumId w:val="20"/>
  </w:num>
  <w:num w:numId="11" w16cid:durableId="271061261">
    <w:abstractNumId w:val="10"/>
  </w:num>
  <w:num w:numId="12" w16cid:durableId="293409609">
    <w:abstractNumId w:val="21"/>
  </w:num>
  <w:num w:numId="13" w16cid:durableId="1395929953">
    <w:abstractNumId w:val="26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7"/>
  </w:num>
  <w:num w:numId="18" w16cid:durableId="510343339">
    <w:abstractNumId w:val="13"/>
  </w:num>
  <w:num w:numId="19" w16cid:durableId="2518508">
    <w:abstractNumId w:val="22"/>
  </w:num>
  <w:num w:numId="20" w16cid:durableId="1509903711">
    <w:abstractNumId w:val="11"/>
  </w:num>
  <w:num w:numId="21" w16cid:durableId="482115263">
    <w:abstractNumId w:val="18"/>
  </w:num>
  <w:num w:numId="22" w16cid:durableId="1473869089">
    <w:abstractNumId w:val="24"/>
  </w:num>
  <w:num w:numId="23" w16cid:durableId="385640991">
    <w:abstractNumId w:val="19"/>
  </w:num>
  <w:num w:numId="24" w16cid:durableId="322007065">
    <w:abstractNumId w:val="14"/>
  </w:num>
  <w:num w:numId="25" w16cid:durableId="1178152457">
    <w:abstractNumId w:val="2"/>
  </w:num>
  <w:num w:numId="26" w16cid:durableId="1853883205">
    <w:abstractNumId w:val="23"/>
  </w:num>
  <w:num w:numId="27" w16cid:durableId="315375719">
    <w:abstractNumId w:val="6"/>
  </w:num>
  <w:num w:numId="28" w16cid:durableId="1304965695">
    <w:abstractNumId w:val="5"/>
  </w:num>
  <w:num w:numId="29" w16cid:durableId="35737138">
    <w:abstractNumId w:val="15"/>
  </w:num>
  <w:num w:numId="30" w16cid:durableId="173415616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1E4A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554A"/>
    <w:rsid w:val="00015CE9"/>
    <w:rsid w:val="00016474"/>
    <w:rsid w:val="00016FD0"/>
    <w:rsid w:val="0001714A"/>
    <w:rsid w:val="000175F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E65"/>
    <w:rsid w:val="00027F36"/>
    <w:rsid w:val="00030408"/>
    <w:rsid w:val="00030630"/>
    <w:rsid w:val="00030D81"/>
    <w:rsid w:val="00031940"/>
    <w:rsid w:val="00031E0D"/>
    <w:rsid w:val="00031E46"/>
    <w:rsid w:val="00031FAD"/>
    <w:rsid w:val="00031FB9"/>
    <w:rsid w:val="000327FA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2FAF"/>
    <w:rsid w:val="00043CAE"/>
    <w:rsid w:val="000440CF"/>
    <w:rsid w:val="0004449D"/>
    <w:rsid w:val="000446F2"/>
    <w:rsid w:val="0004482A"/>
    <w:rsid w:val="00044890"/>
    <w:rsid w:val="00044954"/>
    <w:rsid w:val="000456BF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6103"/>
    <w:rsid w:val="000569F1"/>
    <w:rsid w:val="00056A6F"/>
    <w:rsid w:val="00057082"/>
    <w:rsid w:val="00057D9C"/>
    <w:rsid w:val="00060156"/>
    <w:rsid w:val="0006055B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2B56"/>
    <w:rsid w:val="00072BD9"/>
    <w:rsid w:val="000747A7"/>
    <w:rsid w:val="000747F4"/>
    <w:rsid w:val="00074C71"/>
    <w:rsid w:val="00074E32"/>
    <w:rsid w:val="0007520C"/>
    <w:rsid w:val="00075467"/>
    <w:rsid w:val="00075615"/>
    <w:rsid w:val="00075F22"/>
    <w:rsid w:val="00077DE3"/>
    <w:rsid w:val="000800AE"/>
    <w:rsid w:val="00080315"/>
    <w:rsid w:val="000803B2"/>
    <w:rsid w:val="00080E77"/>
    <w:rsid w:val="00081409"/>
    <w:rsid w:val="00081704"/>
    <w:rsid w:val="0008181B"/>
    <w:rsid w:val="000819A8"/>
    <w:rsid w:val="000831AA"/>
    <w:rsid w:val="0008341B"/>
    <w:rsid w:val="0008353D"/>
    <w:rsid w:val="00083FC1"/>
    <w:rsid w:val="0008482E"/>
    <w:rsid w:val="00084835"/>
    <w:rsid w:val="00084B3C"/>
    <w:rsid w:val="00084E2E"/>
    <w:rsid w:val="00084FD2"/>
    <w:rsid w:val="000854DC"/>
    <w:rsid w:val="00085627"/>
    <w:rsid w:val="00085736"/>
    <w:rsid w:val="00086725"/>
    <w:rsid w:val="0008687F"/>
    <w:rsid w:val="00086FF2"/>
    <w:rsid w:val="00087285"/>
    <w:rsid w:val="000879EB"/>
    <w:rsid w:val="00090220"/>
    <w:rsid w:val="00090223"/>
    <w:rsid w:val="00092771"/>
    <w:rsid w:val="00092C9E"/>
    <w:rsid w:val="00093671"/>
    <w:rsid w:val="00093FA5"/>
    <w:rsid w:val="000940A8"/>
    <w:rsid w:val="000954F0"/>
    <w:rsid w:val="0009554E"/>
    <w:rsid w:val="00095574"/>
    <w:rsid w:val="00095DAF"/>
    <w:rsid w:val="00096742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7EC"/>
    <w:rsid w:val="000B3989"/>
    <w:rsid w:val="000B3AA0"/>
    <w:rsid w:val="000B43F3"/>
    <w:rsid w:val="000B4F59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B94"/>
    <w:rsid w:val="000C3DAB"/>
    <w:rsid w:val="000C43C5"/>
    <w:rsid w:val="000C5665"/>
    <w:rsid w:val="000C658F"/>
    <w:rsid w:val="000C67FE"/>
    <w:rsid w:val="000C6A94"/>
    <w:rsid w:val="000C6D46"/>
    <w:rsid w:val="000C7001"/>
    <w:rsid w:val="000D04B3"/>
    <w:rsid w:val="000D06BC"/>
    <w:rsid w:val="000D2123"/>
    <w:rsid w:val="000D284F"/>
    <w:rsid w:val="000D2866"/>
    <w:rsid w:val="000D3387"/>
    <w:rsid w:val="000D37A6"/>
    <w:rsid w:val="000D4170"/>
    <w:rsid w:val="000D46C8"/>
    <w:rsid w:val="000D481D"/>
    <w:rsid w:val="000D4DC2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3A7"/>
    <w:rsid w:val="000E5C5C"/>
    <w:rsid w:val="000E5D87"/>
    <w:rsid w:val="000E63D5"/>
    <w:rsid w:val="000E652B"/>
    <w:rsid w:val="000E6F11"/>
    <w:rsid w:val="000E74BB"/>
    <w:rsid w:val="000E7599"/>
    <w:rsid w:val="000E779D"/>
    <w:rsid w:val="000F0291"/>
    <w:rsid w:val="000F074F"/>
    <w:rsid w:val="000F18AE"/>
    <w:rsid w:val="000F18C5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064C"/>
    <w:rsid w:val="00101E78"/>
    <w:rsid w:val="001020D4"/>
    <w:rsid w:val="0010279D"/>
    <w:rsid w:val="001038E2"/>
    <w:rsid w:val="00103943"/>
    <w:rsid w:val="00104068"/>
    <w:rsid w:val="0010480B"/>
    <w:rsid w:val="00104C8B"/>
    <w:rsid w:val="0010573D"/>
    <w:rsid w:val="0010575F"/>
    <w:rsid w:val="001058FC"/>
    <w:rsid w:val="00105F7C"/>
    <w:rsid w:val="00105FC8"/>
    <w:rsid w:val="00106223"/>
    <w:rsid w:val="001062E8"/>
    <w:rsid w:val="00106653"/>
    <w:rsid w:val="0010697A"/>
    <w:rsid w:val="00106C97"/>
    <w:rsid w:val="00107F99"/>
    <w:rsid w:val="001110A2"/>
    <w:rsid w:val="0011174C"/>
    <w:rsid w:val="00111C55"/>
    <w:rsid w:val="001125ED"/>
    <w:rsid w:val="00112D53"/>
    <w:rsid w:val="00113182"/>
    <w:rsid w:val="001135B7"/>
    <w:rsid w:val="00113C98"/>
    <w:rsid w:val="0011405C"/>
    <w:rsid w:val="00114C3A"/>
    <w:rsid w:val="00115661"/>
    <w:rsid w:val="00115B6F"/>
    <w:rsid w:val="00115CE1"/>
    <w:rsid w:val="00115EBC"/>
    <w:rsid w:val="00116610"/>
    <w:rsid w:val="0011731F"/>
    <w:rsid w:val="00117630"/>
    <w:rsid w:val="00120603"/>
    <w:rsid w:val="00120627"/>
    <w:rsid w:val="00120BEB"/>
    <w:rsid w:val="0012178E"/>
    <w:rsid w:val="001217F8"/>
    <w:rsid w:val="00121EA2"/>
    <w:rsid w:val="001221B5"/>
    <w:rsid w:val="001221FA"/>
    <w:rsid w:val="001229AA"/>
    <w:rsid w:val="00122D05"/>
    <w:rsid w:val="001234DB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27EE1"/>
    <w:rsid w:val="00131A2C"/>
    <w:rsid w:val="00131FE6"/>
    <w:rsid w:val="00132A39"/>
    <w:rsid w:val="001332B5"/>
    <w:rsid w:val="00133B5A"/>
    <w:rsid w:val="00133CB0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1FC2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8F"/>
    <w:rsid w:val="00145CE4"/>
    <w:rsid w:val="00145D6B"/>
    <w:rsid w:val="001460AF"/>
    <w:rsid w:val="00146B24"/>
    <w:rsid w:val="00150AD4"/>
    <w:rsid w:val="00151992"/>
    <w:rsid w:val="001526B6"/>
    <w:rsid w:val="00152B8E"/>
    <w:rsid w:val="001535F0"/>
    <w:rsid w:val="001537A0"/>
    <w:rsid w:val="001537ED"/>
    <w:rsid w:val="0015385D"/>
    <w:rsid w:val="0015539A"/>
    <w:rsid w:val="001558BD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569"/>
    <w:rsid w:val="00162757"/>
    <w:rsid w:val="00162A2F"/>
    <w:rsid w:val="00162A4C"/>
    <w:rsid w:val="001635C2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1437"/>
    <w:rsid w:val="00171A06"/>
    <w:rsid w:val="00172454"/>
    <w:rsid w:val="00172D30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BB6"/>
    <w:rsid w:val="00182705"/>
    <w:rsid w:val="00182F90"/>
    <w:rsid w:val="00183006"/>
    <w:rsid w:val="001830C5"/>
    <w:rsid w:val="0018319D"/>
    <w:rsid w:val="00183902"/>
    <w:rsid w:val="00183DFF"/>
    <w:rsid w:val="00185130"/>
    <w:rsid w:val="001856D0"/>
    <w:rsid w:val="001857E4"/>
    <w:rsid w:val="00185D06"/>
    <w:rsid w:val="00186886"/>
    <w:rsid w:val="0018697B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6E44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4AC8"/>
    <w:rsid w:val="001A4D1C"/>
    <w:rsid w:val="001A5037"/>
    <w:rsid w:val="001A6759"/>
    <w:rsid w:val="001A6A99"/>
    <w:rsid w:val="001A6E5B"/>
    <w:rsid w:val="001A78D0"/>
    <w:rsid w:val="001A7C2F"/>
    <w:rsid w:val="001B110D"/>
    <w:rsid w:val="001B13FB"/>
    <w:rsid w:val="001B1605"/>
    <w:rsid w:val="001B1A7F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962"/>
    <w:rsid w:val="001C2A1D"/>
    <w:rsid w:val="001C362F"/>
    <w:rsid w:val="001C3BF5"/>
    <w:rsid w:val="001C4F87"/>
    <w:rsid w:val="001C6351"/>
    <w:rsid w:val="001C65D7"/>
    <w:rsid w:val="001C6B82"/>
    <w:rsid w:val="001C6BF6"/>
    <w:rsid w:val="001C7FE2"/>
    <w:rsid w:val="001D015D"/>
    <w:rsid w:val="001D05E2"/>
    <w:rsid w:val="001D1501"/>
    <w:rsid w:val="001D16AE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5C75"/>
    <w:rsid w:val="001D6A68"/>
    <w:rsid w:val="001D6E8D"/>
    <w:rsid w:val="001D7170"/>
    <w:rsid w:val="001E0076"/>
    <w:rsid w:val="001E0B3B"/>
    <w:rsid w:val="001E125A"/>
    <w:rsid w:val="001E1589"/>
    <w:rsid w:val="001E19DB"/>
    <w:rsid w:val="001E1B08"/>
    <w:rsid w:val="001E1BD6"/>
    <w:rsid w:val="001E1F94"/>
    <w:rsid w:val="001E249A"/>
    <w:rsid w:val="001E2964"/>
    <w:rsid w:val="001E2ACC"/>
    <w:rsid w:val="001E3ADC"/>
    <w:rsid w:val="001E4152"/>
    <w:rsid w:val="001E46D7"/>
    <w:rsid w:val="001E4726"/>
    <w:rsid w:val="001E5250"/>
    <w:rsid w:val="001E5A43"/>
    <w:rsid w:val="001E5F16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0D40"/>
    <w:rsid w:val="001F1104"/>
    <w:rsid w:val="001F1706"/>
    <w:rsid w:val="001F1914"/>
    <w:rsid w:val="001F227C"/>
    <w:rsid w:val="001F252E"/>
    <w:rsid w:val="001F2DD1"/>
    <w:rsid w:val="001F2E69"/>
    <w:rsid w:val="001F3076"/>
    <w:rsid w:val="001F37B4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BE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388"/>
    <w:rsid w:val="00223547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4EDD"/>
    <w:rsid w:val="002362AE"/>
    <w:rsid w:val="0023674C"/>
    <w:rsid w:val="00236DF4"/>
    <w:rsid w:val="00237340"/>
    <w:rsid w:val="002374EE"/>
    <w:rsid w:val="00237BC4"/>
    <w:rsid w:val="00241173"/>
    <w:rsid w:val="0024186E"/>
    <w:rsid w:val="00241A98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0EF"/>
    <w:rsid w:val="00246106"/>
    <w:rsid w:val="00246396"/>
    <w:rsid w:val="00246998"/>
    <w:rsid w:val="002470CC"/>
    <w:rsid w:val="00247A22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393"/>
    <w:rsid w:val="00254645"/>
    <w:rsid w:val="00254CD1"/>
    <w:rsid w:val="00254F4B"/>
    <w:rsid w:val="00255E1E"/>
    <w:rsid w:val="002565E4"/>
    <w:rsid w:val="002566AE"/>
    <w:rsid w:val="00257451"/>
    <w:rsid w:val="00260152"/>
    <w:rsid w:val="00260A56"/>
    <w:rsid w:val="00260D29"/>
    <w:rsid w:val="00260E64"/>
    <w:rsid w:val="00260F65"/>
    <w:rsid w:val="002618F1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CED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BF2"/>
    <w:rsid w:val="0027188F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77BB2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98E"/>
    <w:rsid w:val="0028699B"/>
    <w:rsid w:val="00287BB8"/>
    <w:rsid w:val="0029074D"/>
    <w:rsid w:val="00290CF1"/>
    <w:rsid w:val="0029166C"/>
    <w:rsid w:val="002919A3"/>
    <w:rsid w:val="0029212E"/>
    <w:rsid w:val="00293C7A"/>
    <w:rsid w:val="0029436D"/>
    <w:rsid w:val="0029446E"/>
    <w:rsid w:val="0029458D"/>
    <w:rsid w:val="00294DFF"/>
    <w:rsid w:val="002950D9"/>
    <w:rsid w:val="002959A9"/>
    <w:rsid w:val="00295EA1"/>
    <w:rsid w:val="00296B5A"/>
    <w:rsid w:val="00296DCC"/>
    <w:rsid w:val="00297BD1"/>
    <w:rsid w:val="00297C13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175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8F0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4C8A"/>
    <w:rsid w:val="002D5407"/>
    <w:rsid w:val="002D55DC"/>
    <w:rsid w:val="002D5756"/>
    <w:rsid w:val="002D5CD7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C2F"/>
    <w:rsid w:val="002E1F10"/>
    <w:rsid w:val="002E25AB"/>
    <w:rsid w:val="002E2A25"/>
    <w:rsid w:val="002E32B5"/>
    <w:rsid w:val="002E33F4"/>
    <w:rsid w:val="002E349F"/>
    <w:rsid w:val="002E3E1A"/>
    <w:rsid w:val="002E40D8"/>
    <w:rsid w:val="002E43D4"/>
    <w:rsid w:val="002E48DD"/>
    <w:rsid w:val="002E49B0"/>
    <w:rsid w:val="002E51D8"/>
    <w:rsid w:val="002E5B9C"/>
    <w:rsid w:val="002E6BA4"/>
    <w:rsid w:val="002F00C2"/>
    <w:rsid w:val="002F04BA"/>
    <w:rsid w:val="002F0B0E"/>
    <w:rsid w:val="002F0EAD"/>
    <w:rsid w:val="002F188F"/>
    <w:rsid w:val="002F1B7A"/>
    <w:rsid w:val="002F1C6C"/>
    <w:rsid w:val="002F1E6D"/>
    <w:rsid w:val="002F1F30"/>
    <w:rsid w:val="002F1FA7"/>
    <w:rsid w:val="002F2AB2"/>
    <w:rsid w:val="002F302D"/>
    <w:rsid w:val="002F326E"/>
    <w:rsid w:val="002F3425"/>
    <w:rsid w:val="002F41F9"/>
    <w:rsid w:val="002F507A"/>
    <w:rsid w:val="002F5604"/>
    <w:rsid w:val="002F56F7"/>
    <w:rsid w:val="002F5B17"/>
    <w:rsid w:val="002F5CAB"/>
    <w:rsid w:val="002F672B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7011"/>
    <w:rsid w:val="0030707F"/>
    <w:rsid w:val="00307F30"/>
    <w:rsid w:val="00310B48"/>
    <w:rsid w:val="00311397"/>
    <w:rsid w:val="003117A4"/>
    <w:rsid w:val="003117F5"/>
    <w:rsid w:val="00311CB5"/>
    <w:rsid w:val="00312477"/>
    <w:rsid w:val="00312A37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0AF5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BFD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C0"/>
    <w:rsid w:val="00327431"/>
    <w:rsid w:val="00330ABC"/>
    <w:rsid w:val="00330AD5"/>
    <w:rsid w:val="00330D07"/>
    <w:rsid w:val="00331664"/>
    <w:rsid w:val="00331CAB"/>
    <w:rsid w:val="00331EBE"/>
    <w:rsid w:val="003329AE"/>
    <w:rsid w:val="003331B5"/>
    <w:rsid w:val="00334499"/>
    <w:rsid w:val="00334899"/>
    <w:rsid w:val="0033527B"/>
    <w:rsid w:val="003352D6"/>
    <w:rsid w:val="0033669C"/>
    <w:rsid w:val="00336CE0"/>
    <w:rsid w:val="00336FB0"/>
    <w:rsid w:val="003377C3"/>
    <w:rsid w:val="00337E7D"/>
    <w:rsid w:val="0034040E"/>
    <w:rsid w:val="00340C5A"/>
    <w:rsid w:val="00341076"/>
    <w:rsid w:val="00341186"/>
    <w:rsid w:val="0034187D"/>
    <w:rsid w:val="00341A6B"/>
    <w:rsid w:val="00341D57"/>
    <w:rsid w:val="00341DEA"/>
    <w:rsid w:val="00342A1B"/>
    <w:rsid w:val="003430C9"/>
    <w:rsid w:val="00343146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1D9"/>
    <w:rsid w:val="003502BB"/>
    <w:rsid w:val="00350D87"/>
    <w:rsid w:val="00350ED6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684B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57"/>
    <w:rsid w:val="00364591"/>
    <w:rsid w:val="0036467E"/>
    <w:rsid w:val="00365019"/>
    <w:rsid w:val="00365238"/>
    <w:rsid w:val="00365AD4"/>
    <w:rsid w:val="00366695"/>
    <w:rsid w:val="00366702"/>
    <w:rsid w:val="003668E8"/>
    <w:rsid w:val="003673E3"/>
    <w:rsid w:val="00370494"/>
    <w:rsid w:val="00370D9E"/>
    <w:rsid w:val="0037161E"/>
    <w:rsid w:val="00371767"/>
    <w:rsid w:val="00371ADC"/>
    <w:rsid w:val="00371B21"/>
    <w:rsid w:val="00371BD1"/>
    <w:rsid w:val="0037215D"/>
    <w:rsid w:val="00372EAC"/>
    <w:rsid w:val="0037300B"/>
    <w:rsid w:val="003739C5"/>
    <w:rsid w:val="00373DC9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E84"/>
    <w:rsid w:val="00380D4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2E3F"/>
    <w:rsid w:val="00393060"/>
    <w:rsid w:val="003931C8"/>
    <w:rsid w:val="003941AE"/>
    <w:rsid w:val="0039492C"/>
    <w:rsid w:val="00394C30"/>
    <w:rsid w:val="00394DC6"/>
    <w:rsid w:val="00394E75"/>
    <w:rsid w:val="0039634D"/>
    <w:rsid w:val="0039690C"/>
    <w:rsid w:val="0039718D"/>
    <w:rsid w:val="0039762F"/>
    <w:rsid w:val="00397936"/>
    <w:rsid w:val="003A00B4"/>
    <w:rsid w:val="003A03A2"/>
    <w:rsid w:val="003A06A6"/>
    <w:rsid w:val="003A14B2"/>
    <w:rsid w:val="003A1A55"/>
    <w:rsid w:val="003A21F5"/>
    <w:rsid w:val="003A2283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3F49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28EC"/>
    <w:rsid w:val="003C46EE"/>
    <w:rsid w:val="003C4B87"/>
    <w:rsid w:val="003C4C73"/>
    <w:rsid w:val="003C512A"/>
    <w:rsid w:val="003C5BDB"/>
    <w:rsid w:val="003C6850"/>
    <w:rsid w:val="003C69B1"/>
    <w:rsid w:val="003C71A6"/>
    <w:rsid w:val="003C7265"/>
    <w:rsid w:val="003D115B"/>
    <w:rsid w:val="003D1B43"/>
    <w:rsid w:val="003D20A3"/>
    <w:rsid w:val="003D223B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4D3"/>
    <w:rsid w:val="003D7894"/>
    <w:rsid w:val="003D7B76"/>
    <w:rsid w:val="003E003C"/>
    <w:rsid w:val="003E0107"/>
    <w:rsid w:val="003E04A7"/>
    <w:rsid w:val="003E0974"/>
    <w:rsid w:val="003E14AF"/>
    <w:rsid w:val="003E1501"/>
    <w:rsid w:val="003E1784"/>
    <w:rsid w:val="003E2195"/>
    <w:rsid w:val="003E28BC"/>
    <w:rsid w:val="003E3A4B"/>
    <w:rsid w:val="003E4556"/>
    <w:rsid w:val="003E48FC"/>
    <w:rsid w:val="003E4CBD"/>
    <w:rsid w:val="003E4E79"/>
    <w:rsid w:val="003E52D6"/>
    <w:rsid w:val="003E5F60"/>
    <w:rsid w:val="003E6993"/>
    <w:rsid w:val="003E6B33"/>
    <w:rsid w:val="003E6BA3"/>
    <w:rsid w:val="003E7AD7"/>
    <w:rsid w:val="003F06C2"/>
    <w:rsid w:val="003F090C"/>
    <w:rsid w:val="003F0EFC"/>
    <w:rsid w:val="003F1198"/>
    <w:rsid w:val="003F11BC"/>
    <w:rsid w:val="003F1858"/>
    <w:rsid w:val="003F1869"/>
    <w:rsid w:val="003F1C1E"/>
    <w:rsid w:val="003F2925"/>
    <w:rsid w:val="003F2A09"/>
    <w:rsid w:val="003F3C6C"/>
    <w:rsid w:val="003F446B"/>
    <w:rsid w:val="003F47B2"/>
    <w:rsid w:val="003F4D36"/>
    <w:rsid w:val="003F512C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28BE"/>
    <w:rsid w:val="00403014"/>
    <w:rsid w:val="00403415"/>
    <w:rsid w:val="004034A2"/>
    <w:rsid w:val="00404509"/>
    <w:rsid w:val="0040488D"/>
    <w:rsid w:val="00404ED2"/>
    <w:rsid w:val="004063D7"/>
    <w:rsid w:val="00406762"/>
    <w:rsid w:val="0040739B"/>
    <w:rsid w:val="004074E5"/>
    <w:rsid w:val="00411B81"/>
    <w:rsid w:val="00412682"/>
    <w:rsid w:val="00412841"/>
    <w:rsid w:val="004132AB"/>
    <w:rsid w:val="004132E9"/>
    <w:rsid w:val="00413420"/>
    <w:rsid w:val="0041369D"/>
    <w:rsid w:val="00413AB7"/>
    <w:rsid w:val="00413B22"/>
    <w:rsid w:val="004149FF"/>
    <w:rsid w:val="00415078"/>
    <w:rsid w:val="00415C92"/>
    <w:rsid w:val="0041688D"/>
    <w:rsid w:val="00416D15"/>
    <w:rsid w:val="004174A1"/>
    <w:rsid w:val="00417D93"/>
    <w:rsid w:val="004205C8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288"/>
    <w:rsid w:val="00430662"/>
    <w:rsid w:val="0043084B"/>
    <w:rsid w:val="004308B3"/>
    <w:rsid w:val="004310D2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9A"/>
    <w:rsid w:val="004418D0"/>
    <w:rsid w:val="0044191B"/>
    <w:rsid w:val="004422ED"/>
    <w:rsid w:val="00442700"/>
    <w:rsid w:val="00442746"/>
    <w:rsid w:val="00442848"/>
    <w:rsid w:val="00442AB0"/>
    <w:rsid w:val="004438E3"/>
    <w:rsid w:val="00444215"/>
    <w:rsid w:val="00444DA1"/>
    <w:rsid w:val="00444DAE"/>
    <w:rsid w:val="00445619"/>
    <w:rsid w:val="00445708"/>
    <w:rsid w:val="0044598B"/>
    <w:rsid w:val="0044625D"/>
    <w:rsid w:val="0044655B"/>
    <w:rsid w:val="00447350"/>
    <w:rsid w:val="00447D01"/>
    <w:rsid w:val="00450494"/>
    <w:rsid w:val="00450591"/>
    <w:rsid w:val="004511A2"/>
    <w:rsid w:val="004512A7"/>
    <w:rsid w:val="00451ABF"/>
    <w:rsid w:val="00451F09"/>
    <w:rsid w:val="004524D6"/>
    <w:rsid w:val="004529B5"/>
    <w:rsid w:val="00452D79"/>
    <w:rsid w:val="004531B2"/>
    <w:rsid w:val="00453510"/>
    <w:rsid w:val="004538CE"/>
    <w:rsid w:val="00453984"/>
    <w:rsid w:val="00453B54"/>
    <w:rsid w:val="004548F1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5FB6"/>
    <w:rsid w:val="004764F3"/>
    <w:rsid w:val="00476EB4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65"/>
    <w:rsid w:val="00484272"/>
    <w:rsid w:val="00485D62"/>
    <w:rsid w:val="004861E0"/>
    <w:rsid w:val="00486D65"/>
    <w:rsid w:val="004902C8"/>
    <w:rsid w:val="004907B9"/>
    <w:rsid w:val="004908DF"/>
    <w:rsid w:val="00491DB7"/>
    <w:rsid w:val="00491E83"/>
    <w:rsid w:val="004926AD"/>
    <w:rsid w:val="004928EF"/>
    <w:rsid w:val="00492959"/>
    <w:rsid w:val="0049305B"/>
    <w:rsid w:val="00493099"/>
    <w:rsid w:val="00493976"/>
    <w:rsid w:val="00493F65"/>
    <w:rsid w:val="00495202"/>
    <w:rsid w:val="00495F27"/>
    <w:rsid w:val="0049624E"/>
    <w:rsid w:val="00496500"/>
    <w:rsid w:val="004970A4"/>
    <w:rsid w:val="00497B78"/>
    <w:rsid w:val="004A020E"/>
    <w:rsid w:val="004A0574"/>
    <w:rsid w:val="004A0BA4"/>
    <w:rsid w:val="004A1BC3"/>
    <w:rsid w:val="004A1E64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1D5F"/>
    <w:rsid w:val="004B26E9"/>
    <w:rsid w:val="004B2877"/>
    <w:rsid w:val="004B2FD9"/>
    <w:rsid w:val="004B3056"/>
    <w:rsid w:val="004B3097"/>
    <w:rsid w:val="004B3A89"/>
    <w:rsid w:val="004B3CA0"/>
    <w:rsid w:val="004B3EC9"/>
    <w:rsid w:val="004B48A6"/>
    <w:rsid w:val="004B49FD"/>
    <w:rsid w:val="004B508A"/>
    <w:rsid w:val="004B5210"/>
    <w:rsid w:val="004B56C8"/>
    <w:rsid w:val="004B5C7C"/>
    <w:rsid w:val="004B5EB6"/>
    <w:rsid w:val="004B602D"/>
    <w:rsid w:val="004B6303"/>
    <w:rsid w:val="004B684F"/>
    <w:rsid w:val="004B6898"/>
    <w:rsid w:val="004B6B75"/>
    <w:rsid w:val="004B6D75"/>
    <w:rsid w:val="004B7DCE"/>
    <w:rsid w:val="004C18F8"/>
    <w:rsid w:val="004C1BFB"/>
    <w:rsid w:val="004C1F6B"/>
    <w:rsid w:val="004C285D"/>
    <w:rsid w:val="004C2A64"/>
    <w:rsid w:val="004C3337"/>
    <w:rsid w:val="004C337C"/>
    <w:rsid w:val="004C3868"/>
    <w:rsid w:val="004C4487"/>
    <w:rsid w:val="004C5F31"/>
    <w:rsid w:val="004C62A8"/>
    <w:rsid w:val="004C6328"/>
    <w:rsid w:val="004C706A"/>
    <w:rsid w:val="004D0400"/>
    <w:rsid w:val="004D12F1"/>
    <w:rsid w:val="004D15A2"/>
    <w:rsid w:val="004D175E"/>
    <w:rsid w:val="004D1F2E"/>
    <w:rsid w:val="004D235E"/>
    <w:rsid w:val="004D23DA"/>
    <w:rsid w:val="004D26B0"/>
    <w:rsid w:val="004D2914"/>
    <w:rsid w:val="004D2C4B"/>
    <w:rsid w:val="004D2C62"/>
    <w:rsid w:val="004D2F68"/>
    <w:rsid w:val="004D378F"/>
    <w:rsid w:val="004D400F"/>
    <w:rsid w:val="004D4EB0"/>
    <w:rsid w:val="004D53DA"/>
    <w:rsid w:val="004D572E"/>
    <w:rsid w:val="004D5885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3B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6E64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4811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6D7"/>
    <w:rsid w:val="00505E05"/>
    <w:rsid w:val="00505F36"/>
    <w:rsid w:val="00506616"/>
    <w:rsid w:val="00506BA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5C5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CB2"/>
    <w:rsid w:val="00517E7A"/>
    <w:rsid w:val="00520244"/>
    <w:rsid w:val="005208DF"/>
    <w:rsid w:val="00520954"/>
    <w:rsid w:val="00520BA6"/>
    <w:rsid w:val="005213DF"/>
    <w:rsid w:val="00521A12"/>
    <w:rsid w:val="00521B0A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1A28"/>
    <w:rsid w:val="00531AB2"/>
    <w:rsid w:val="00532141"/>
    <w:rsid w:val="005327E7"/>
    <w:rsid w:val="00533319"/>
    <w:rsid w:val="005338E3"/>
    <w:rsid w:val="00533BD4"/>
    <w:rsid w:val="00534188"/>
    <w:rsid w:val="00534596"/>
    <w:rsid w:val="0053467B"/>
    <w:rsid w:val="00534EA6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9BA"/>
    <w:rsid w:val="00542DA8"/>
    <w:rsid w:val="00542F43"/>
    <w:rsid w:val="005433CE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00C3"/>
    <w:rsid w:val="00551262"/>
    <w:rsid w:val="0055136A"/>
    <w:rsid w:val="0055142D"/>
    <w:rsid w:val="005520C7"/>
    <w:rsid w:val="00552775"/>
    <w:rsid w:val="00552900"/>
    <w:rsid w:val="005529AF"/>
    <w:rsid w:val="00553282"/>
    <w:rsid w:val="00553825"/>
    <w:rsid w:val="00553858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2E96"/>
    <w:rsid w:val="00563074"/>
    <w:rsid w:val="005632AA"/>
    <w:rsid w:val="0056342F"/>
    <w:rsid w:val="00563459"/>
    <w:rsid w:val="00563F9E"/>
    <w:rsid w:val="00564BD2"/>
    <w:rsid w:val="00564CAB"/>
    <w:rsid w:val="00565AE4"/>
    <w:rsid w:val="00565CCC"/>
    <w:rsid w:val="00566587"/>
    <w:rsid w:val="005666A6"/>
    <w:rsid w:val="0056681F"/>
    <w:rsid w:val="00566E7D"/>
    <w:rsid w:val="00567156"/>
    <w:rsid w:val="00567204"/>
    <w:rsid w:val="0056765F"/>
    <w:rsid w:val="0057053E"/>
    <w:rsid w:val="00570928"/>
    <w:rsid w:val="005717FA"/>
    <w:rsid w:val="00572B79"/>
    <w:rsid w:val="00572CB3"/>
    <w:rsid w:val="005739D6"/>
    <w:rsid w:val="00573D62"/>
    <w:rsid w:val="00573F9A"/>
    <w:rsid w:val="005744A6"/>
    <w:rsid w:val="0057461D"/>
    <w:rsid w:val="00574E7E"/>
    <w:rsid w:val="00575631"/>
    <w:rsid w:val="00575A30"/>
    <w:rsid w:val="005768CB"/>
    <w:rsid w:val="00576DBA"/>
    <w:rsid w:val="00577744"/>
    <w:rsid w:val="00580360"/>
    <w:rsid w:val="0058093E"/>
    <w:rsid w:val="00580C39"/>
    <w:rsid w:val="00580ECD"/>
    <w:rsid w:val="00581192"/>
    <w:rsid w:val="0058122A"/>
    <w:rsid w:val="00581259"/>
    <w:rsid w:val="005813E2"/>
    <w:rsid w:val="00582552"/>
    <w:rsid w:val="005828E2"/>
    <w:rsid w:val="00582C69"/>
    <w:rsid w:val="00583594"/>
    <w:rsid w:val="00583E2E"/>
    <w:rsid w:val="005845C0"/>
    <w:rsid w:val="00584F90"/>
    <w:rsid w:val="005850BC"/>
    <w:rsid w:val="00585448"/>
    <w:rsid w:val="00585451"/>
    <w:rsid w:val="0058579C"/>
    <w:rsid w:val="00586410"/>
    <w:rsid w:val="00586646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2B16"/>
    <w:rsid w:val="005A322D"/>
    <w:rsid w:val="005A3480"/>
    <w:rsid w:val="005A39BC"/>
    <w:rsid w:val="005A3F43"/>
    <w:rsid w:val="005A54C3"/>
    <w:rsid w:val="005A5E36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28C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EF3"/>
    <w:rsid w:val="005C0FC0"/>
    <w:rsid w:val="005C1003"/>
    <w:rsid w:val="005C1AA8"/>
    <w:rsid w:val="005C1BD1"/>
    <w:rsid w:val="005C1F0F"/>
    <w:rsid w:val="005C22EE"/>
    <w:rsid w:val="005C2636"/>
    <w:rsid w:val="005C2A71"/>
    <w:rsid w:val="005C3507"/>
    <w:rsid w:val="005C4031"/>
    <w:rsid w:val="005C414A"/>
    <w:rsid w:val="005C4197"/>
    <w:rsid w:val="005C48B8"/>
    <w:rsid w:val="005C4F8F"/>
    <w:rsid w:val="005C5039"/>
    <w:rsid w:val="005C5090"/>
    <w:rsid w:val="005C5BE8"/>
    <w:rsid w:val="005C6A8D"/>
    <w:rsid w:val="005C7147"/>
    <w:rsid w:val="005C7C16"/>
    <w:rsid w:val="005C7D2F"/>
    <w:rsid w:val="005C7F53"/>
    <w:rsid w:val="005D029E"/>
    <w:rsid w:val="005D04F9"/>
    <w:rsid w:val="005D057A"/>
    <w:rsid w:val="005D143C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7459"/>
    <w:rsid w:val="005D7638"/>
    <w:rsid w:val="005D78FC"/>
    <w:rsid w:val="005E034B"/>
    <w:rsid w:val="005E06F9"/>
    <w:rsid w:val="005E0F50"/>
    <w:rsid w:val="005E13F6"/>
    <w:rsid w:val="005E1874"/>
    <w:rsid w:val="005E2157"/>
    <w:rsid w:val="005E249F"/>
    <w:rsid w:val="005E24CC"/>
    <w:rsid w:val="005E27EC"/>
    <w:rsid w:val="005E3FC0"/>
    <w:rsid w:val="005E438A"/>
    <w:rsid w:val="005E45C0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8EB"/>
    <w:rsid w:val="005F5EA2"/>
    <w:rsid w:val="005F602A"/>
    <w:rsid w:val="005F618A"/>
    <w:rsid w:val="005F61B0"/>
    <w:rsid w:val="005F6483"/>
    <w:rsid w:val="005F64FF"/>
    <w:rsid w:val="005F7295"/>
    <w:rsid w:val="005F74B0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5EA8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9A7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A9D"/>
    <w:rsid w:val="0061522E"/>
    <w:rsid w:val="006154F8"/>
    <w:rsid w:val="0061560D"/>
    <w:rsid w:val="00615725"/>
    <w:rsid w:val="0061589A"/>
    <w:rsid w:val="00615AC8"/>
    <w:rsid w:val="006161B9"/>
    <w:rsid w:val="00616718"/>
    <w:rsid w:val="00616C1B"/>
    <w:rsid w:val="00617A2A"/>
    <w:rsid w:val="00617D57"/>
    <w:rsid w:val="00617EBE"/>
    <w:rsid w:val="0062175D"/>
    <w:rsid w:val="00621BC9"/>
    <w:rsid w:val="00621DBA"/>
    <w:rsid w:val="00621F24"/>
    <w:rsid w:val="00622173"/>
    <w:rsid w:val="006222A0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B62"/>
    <w:rsid w:val="00631E57"/>
    <w:rsid w:val="0063217D"/>
    <w:rsid w:val="006329DE"/>
    <w:rsid w:val="00633590"/>
    <w:rsid w:val="006336DD"/>
    <w:rsid w:val="00633DAB"/>
    <w:rsid w:val="00633E6C"/>
    <w:rsid w:val="006341F5"/>
    <w:rsid w:val="00634390"/>
    <w:rsid w:val="00634896"/>
    <w:rsid w:val="006355CE"/>
    <w:rsid w:val="006356E0"/>
    <w:rsid w:val="00636C27"/>
    <w:rsid w:val="00636ECB"/>
    <w:rsid w:val="00637527"/>
    <w:rsid w:val="00637F0C"/>
    <w:rsid w:val="00640269"/>
    <w:rsid w:val="0064058F"/>
    <w:rsid w:val="00640BE4"/>
    <w:rsid w:val="006411AB"/>
    <w:rsid w:val="0064208B"/>
    <w:rsid w:val="00642204"/>
    <w:rsid w:val="006435B8"/>
    <w:rsid w:val="00643921"/>
    <w:rsid w:val="00643DB9"/>
    <w:rsid w:val="0064420C"/>
    <w:rsid w:val="00644258"/>
    <w:rsid w:val="006454F1"/>
    <w:rsid w:val="0064664F"/>
    <w:rsid w:val="006470E4"/>
    <w:rsid w:val="0064740D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68F"/>
    <w:rsid w:val="00655A5A"/>
    <w:rsid w:val="006569F9"/>
    <w:rsid w:val="00656ED9"/>
    <w:rsid w:val="006605CD"/>
    <w:rsid w:val="00660C94"/>
    <w:rsid w:val="00661261"/>
    <w:rsid w:val="00661772"/>
    <w:rsid w:val="006638BD"/>
    <w:rsid w:val="0066399F"/>
    <w:rsid w:val="0066456F"/>
    <w:rsid w:val="00664A09"/>
    <w:rsid w:val="006650B6"/>
    <w:rsid w:val="0066539B"/>
    <w:rsid w:val="00665990"/>
    <w:rsid w:val="00665C83"/>
    <w:rsid w:val="00666753"/>
    <w:rsid w:val="00666BF2"/>
    <w:rsid w:val="00667487"/>
    <w:rsid w:val="00667845"/>
    <w:rsid w:val="00667E3B"/>
    <w:rsid w:val="00667F9E"/>
    <w:rsid w:val="0067032B"/>
    <w:rsid w:val="00670C33"/>
    <w:rsid w:val="00670F8D"/>
    <w:rsid w:val="0067103F"/>
    <w:rsid w:val="0067141B"/>
    <w:rsid w:val="00671521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873AC"/>
    <w:rsid w:val="006905AC"/>
    <w:rsid w:val="00690BB2"/>
    <w:rsid w:val="0069219D"/>
    <w:rsid w:val="00692966"/>
    <w:rsid w:val="00692BAE"/>
    <w:rsid w:val="0069304B"/>
    <w:rsid w:val="006936EA"/>
    <w:rsid w:val="00693792"/>
    <w:rsid w:val="00693C7E"/>
    <w:rsid w:val="00694073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97FE1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659"/>
    <w:rsid w:val="006B3A25"/>
    <w:rsid w:val="006B3D7A"/>
    <w:rsid w:val="006B3FE6"/>
    <w:rsid w:val="006B42D9"/>
    <w:rsid w:val="006B4470"/>
    <w:rsid w:val="006B4900"/>
    <w:rsid w:val="006B52E2"/>
    <w:rsid w:val="006B581B"/>
    <w:rsid w:val="006B5F99"/>
    <w:rsid w:val="006B64DA"/>
    <w:rsid w:val="006B6DE4"/>
    <w:rsid w:val="006B72D7"/>
    <w:rsid w:val="006B733F"/>
    <w:rsid w:val="006B7473"/>
    <w:rsid w:val="006B7E14"/>
    <w:rsid w:val="006C073D"/>
    <w:rsid w:val="006C1658"/>
    <w:rsid w:val="006C2316"/>
    <w:rsid w:val="006C24D4"/>
    <w:rsid w:val="006C2827"/>
    <w:rsid w:val="006C2A2C"/>
    <w:rsid w:val="006C2F8F"/>
    <w:rsid w:val="006C318F"/>
    <w:rsid w:val="006C31B9"/>
    <w:rsid w:val="006C4533"/>
    <w:rsid w:val="006C4873"/>
    <w:rsid w:val="006C4EA5"/>
    <w:rsid w:val="006C543A"/>
    <w:rsid w:val="006C5AEC"/>
    <w:rsid w:val="006C6BCA"/>
    <w:rsid w:val="006C77FF"/>
    <w:rsid w:val="006C7C1C"/>
    <w:rsid w:val="006C7FB2"/>
    <w:rsid w:val="006D0B09"/>
    <w:rsid w:val="006D0EB5"/>
    <w:rsid w:val="006D1125"/>
    <w:rsid w:val="006D1383"/>
    <w:rsid w:val="006D1494"/>
    <w:rsid w:val="006D2E0F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6ECE"/>
    <w:rsid w:val="006D765C"/>
    <w:rsid w:val="006E064C"/>
    <w:rsid w:val="006E0C66"/>
    <w:rsid w:val="006E1722"/>
    <w:rsid w:val="006E1E87"/>
    <w:rsid w:val="006E268A"/>
    <w:rsid w:val="006E2703"/>
    <w:rsid w:val="006E293A"/>
    <w:rsid w:val="006E2AD2"/>
    <w:rsid w:val="006E3AFE"/>
    <w:rsid w:val="006E41EF"/>
    <w:rsid w:val="006E4454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06F1"/>
    <w:rsid w:val="006F100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B6"/>
    <w:rsid w:val="00701E2E"/>
    <w:rsid w:val="00701F5D"/>
    <w:rsid w:val="00702522"/>
    <w:rsid w:val="00702915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07B58"/>
    <w:rsid w:val="00710505"/>
    <w:rsid w:val="007108C2"/>
    <w:rsid w:val="00710A8E"/>
    <w:rsid w:val="00710B22"/>
    <w:rsid w:val="007112E5"/>
    <w:rsid w:val="00711451"/>
    <w:rsid w:val="0071149B"/>
    <w:rsid w:val="0071200E"/>
    <w:rsid w:val="00712217"/>
    <w:rsid w:val="00712F5E"/>
    <w:rsid w:val="007133F3"/>
    <w:rsid w:val="007133F7"/>
    <w:rsid w:val="00714802"/>
    <w:rsid w:val="007151B9"/>
    <w:rsid w:val="00715EFF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3A1"/>
    <w:rsid w:val="007234DD"/>
    <w:rsid w:val="0072360D"/>
    <w:rsid w:val="007236AF"/>
    <w:rsid w:val="00723AAA"/>
    <w:rsid w:val="0072400B"/>
    <w:rsid w:val="00724554"/>
    <w:rsid w:val="00724688"/>
    <w:rsid w:val="00724853"/>
    <w:rsid w:val="00725146"/>
    <w:rsid w:val="007254AF"/>
    <w:rsid w:val="0072554B"/>
    <w:rsid w:val="0072603E"/>
    <w:rsid w:val="00726CEC"/>
    <w:rsid w:val="007322AB"/>
    <w:rsid w:val="0073282F"/>
    <w:rsid w:val="00732A05"/>
    <w:rsid w:val="00732C68"/>
    <w:rsid w:val="007336A0"/>
    <w:rsid w:val="00733CB1"/>
    <w:rsid w:val="007341AA"/>
    <w:rsid w:val="00734235"/>
    <w:rsid w:val="00734929"/>
    <w:rsid w:val="00734C2A"/>
    <w:rsid w:val="0073507A"/>
    <w:rsid w:val="007350D6"/>
    <w:rsid w:val="00735319"/>
    <w:rsid w:val="00736200"/>
    <w:rsid w:val="00736244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1D8F"/>
    <w:rsid w:val="0074361B"/>
    <w:rsid w:val="00743FD7"/>
    <w:rsid w:val="0074408B"/>
    <w:rsid w:val="0074447E"/>
    <w:rsid w:val="00744830"/>
    <w:rsid w:val="007451CF"/>
    <w:rsid w:val="007456EA"/>
    <w:rsid w:val="00745FB0"/>
    <w:rsid w:val="00746485"/>
    <w:rsid w:val="0074668F"/>
    <w:rsid w:val="007467A5"/>
    <w:rsid w:val="00746E7A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3398"/>
    <w:rsid w:val="00765AE5"/>
    <w:rsid w:val="00766147"/>
    <w:rsid w:val="00766358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1E"/>
    <w:rsid w:val="00774D3D"/>
    <w:rsid w:val="00774D9E"/>
    <w:rsid w:val="00774FB4"/>
    <w:rsid w:val="00775936"/>
    <w:rsid w:val="00775BAE"/>
    <w:rsid w:val="00775C93"/>
    <w:rsid w:val="00775EBF"/>
    <w:rsid w:val="00776282"/>
    <w:rsid w:val="00776803"/>
    <w:rsid w:val="007773C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901AD"/>
    <w:rsid w:val="00790378"/>
    <w:rsid w:val="007903B4"/>
    <w:rsid w:val="00790558"/>
    <w:rsid w:val="00790E89"/>
    <w:rsid w:val="00791214"/>
    <w:rsid w:val="00791F59"/>
    <w:rsid w:val="007921E8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5CE"/>
    <w:rsid w:val="007A0DCC"/>
    <w:rsid w:val="007A1A0C"/>
    <w:rsid w:val="007A216E"/>
    <w:rsid w:val="007A2A0B"/>
    <w:rsid w:val="007A317A"/>
    <w:rsid w:val="007A332C"/>
    <w:rsid w:val="007A37C0"/>
    <w:rsid w:val="007A3FEC"/>
    <w:rsid w:val="007A49C7"/>
    <w:rsid w:val="007A5A27"/>
    <w:rsid w:val="007A68D3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669B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6CE7"/>
    <w:rsid w:val="007D746A"/>
    <w:rsid w:val="007D7A03"/>
    <w:rsid w:val="007D7C31"/>
    <w:rsid w:val="007E00E4"/>
    <w:rsid w:val="007E014A"/>
    <w:rsid w:val="007E01D2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8F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BDF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011"/>
    <w:rsid w:val="00802E92"/>
    <w:rsid w:val="008032FB"/>
    <w:rsid w:val="00804743"/>
    <w:rsid w:val="00804C6F"/>
    <w:rsid w:val="0080504F"/>
    <w:rsid w:val="008052B1"/>
    <w:rsid w:val="00805348"/>
    <w:rsid w:val="00805E1E"/>
    <w:rsid w:val="008068D4"/>
    <w:rsid w:val="008101D6"/>
    <w:rsid w:val="00810747"/>
    <w:rsid w:val="00810D0B"/>
    <w:rsid w:val="00811481"/>
    <w:rsid w:val="0081176F"/>
    <w:rsid w:val="00811AED"/>
    <w:rsid w:val="00811EFB"/>
    <w:rsid w:val="008124E4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17701"/>
    <w:rsid w:val="0082057F"/>
    <w:rsid w:val="00820E63"/>
    <w:rsid w:val="00821228"/>
    <w:rsid w:val="0082139C"/>
    <w:rsid w:val="00822229"/>
    <w:rsid w:val="0082251E"/>
    <w:rsid w:val="00823318"/>
    <w:rsid w:val="00824384"/>
    <w:rsid w:val="00824E06"/>
    <w:rsid w:val="008255CF"/>
    <w:rsid w:val="008259BB"/>
    <w:rsid w:val="00825CC4"/>
    <w:rsid w:val="00825E11"/>
    <w:rsid w:val="0083046B"/>
    <w:rsid w:val="0083074F"/>
    <w:rsid w:val="008318B2"/>
    <w:rsid w:val="00831A2B"/>
    <w:rsid w:val="00831ABB"/>
    <w:rsid w:val="00832AF3"/>
    <w:rsid w:val="00832FE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E4F"/>
    <w:rsid w:val="00856549"/>
    <w:rsid w:val="008565A0"/>
    <w:rsid w:val="008576D3"/>
    <w:rsid w:val="0085793F"/>
    <w:rsid w:val="00857A07"/>
    <w:rsid w:val="00857A3A"/>
    <w:rsid w:val="00860410"/>
    <w:rsid w:val="008616EB"/>
    <w:rsid w:val="00861D6C"/>
    <w:rsid w:val="00861FB5"/>
    <w:rsid w:val="00862482"/>
    <w:rsid w:val="00862D12"/>
    <w:rsid w:val="00862D38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17"/>
    <w:rsid w:val="008821CE"/>
    <w:rsid w:val="0088244D"/>
    <w:rsid w:val="00882B3C"/>
    <w:rsid w:val="00883629"/>
    <w:rsid w:val="00883F71"/>
    <w:rsid w:val="00884171"/>
    <w:rsid w:val="00884728"/>
    <w:rsid w:val="0088544A"/>
    <w:rsid w:val="008859FE"/>
    <w:rsid w:val="00885D93"/>
    <w:rsid w:val="0088673D"/>
    <w:rsid w:val="0088720E"/>
    <w:rsid w:val="00890051"/>
    <w:rsid w:val="008914EB"/>
    <w:rsid w:val="00891B62"/>
    <w:rsid w:val="00892CAB"/>
    <w:rsid w:val="00892F0A"/>
    <w:rsid w:val="00893029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AAF"/>
    <w:rsid w:val="008A2D3A"/>
    <w:rsid w:val="008A344E"/>
    <w:rsid w:val="008A3D70"/>
    <w:rsid w:val="008A3E1A"/>
    <w:rsid w:val="008A3E96"/>
    <w:rsid w:val="008A4121"/>
    <w:rsid w:val="008A5255"/>
    <w:rsid w:val="008A55EE"/>
    <w:rsid w:val="008A5A83"/>
    <w:rsid w:val="008A5E80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9ED"/>
    <w:rsid w:val="008B4C90"/>
    <w:rsid w:val="008B4FF1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18CE"/>
    <w:rsid w:val="008C38FE"/>
    <w:rsid w:val="008C390C"/>
    <w:rsid w:val="008C4263"/>
    <w:rsid w:val="008C43E2"/>
    <w:rsid w:val="008C5279"/>
    <w:rsid w:val="008C5302"/>
    <w:rsid w:val="008C7085"/>
    <w:rsid w:val="008C70C8"/>
    <w:rsid w:val="008C78B4"/>
    <w:rsid w:val="008C7C0C"/>
    <w:rsid w:val="008D0632"/>
    <w:rsid w:val="008D0A55"/>
    <w:rsid w:val="008D0EF9"/>
    <w:rsid w:val="008D1B2B"/>
    <w:rsid w:val="008D3554"/>
    <w:rsid w:val="008D35B0"/>
    <w:rsid w:val="008D4219"/>
    <w:rsid w:val="008D4264"/>
    <w:rsid w:val="008D43FF"/>
    <w:rsid w:val="008D4616"/>
    <w:rsid w:val="008D5356"/>
    <w:rsid w:val="008D54E9"/>
    <w:rsid w:val="008D5A93"/>
    <w:rsid w:val="008D6443"/>
    <w:rsid w:val="008D7331"/>
    <w:rsid w:val="008D7C13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3D82"/>
    <w:rsid w:val="008E44FB"/>
    <w:rsid w:val="008E4538"/>
    <w:rsid w:val="008E50BB"/>
    <w:rsid w:val="008E518B"/>
    <w:rsid w:val="008E55B6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6590"/>
    <w:rsid w:val="008F7415"/>
    <w:rsid w:val="008F74F1"/>
    <w:rsid w:val="008F7562"/>
    <w:rsid w:val="008F7730"/>
    <w:rsid w:val="008F7813"/>
    <w:rsid w:val="008F78E9"/>
    <w:rsid w:val="008F7A4D"/>
    <w:rsid w:val="008F7F99"/>
    <w:rsid w:val="0090042C"/>
    <w:rsid w:val="00900C64"/>
    <w:rsid w:val="00900EFF"/>
    <w:rsid w:val="009012F7"/>
    <w:rsid w:val="00902EDA"/>
    <w:rsid w:val="00902F4D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31F"/>
    <w:rsid w:val="00907A5D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03B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753"/>
    <w:rsid w:val="00920CE7"/>
    <w:rsid w:val="0092159F"/>
    <w:rsid w:val="009217C8"/>
    <w:rsid w:val="00921C69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713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329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CC8"/>
    <w:rsid w:val="00953E1C"/>
    <w:rsid w:val="00953F92"/>
    <w:rsid w:val="00954621"/>
    <w:rsid w:val="00954968"/>
    <w:rsid w:val="00954A47"/>
    <w:rsid w:val="0095548A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67187"/>
    <w:rsid w:val="00970004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45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C23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2FA"/>
    <w:rsid w:val="00986439"/>
    <w:rsid w:val="00987894"/>
    <w:rsid w:val="00990790"/>
    <w:rsid w:val="00990D84"/>
    <w:rsid w:val="00990E43"/>
    <w:rsid w:val="0099214A"/>
    <w:rsid w:val="0099369B"/>
    <w:rsid w:val="00993FD3"/>
    <w:rsid w:val="00995AFF"/>
    <w:rsid w:val="00996035"/>
    <w:rsid w:val="00996589"/>
    <w:rsid w:val="009969B4"/>
    <w:rsid w:val="009972FA"/>
    <w:rsid w:val="009975CE"/>
    <w:rsid w:val="00997812"/>
    <w:rsid w:val="009978AF"/>
    <w:rsid w:val="009A0389"/>
    <w:rsid w:val="009A051D"/>
    <w:rsid w:val="009A0686"/>
    <w:rsid w:val="009A09A7"/>
    <w:rsid w:val="009A203A"/>
    <w:rsid w:val="009A27A1"/>
    <w:rsid w:val="009A2F09"/>
    <w:rsid w:val="009A350B"/>
    <w:rsid w:val="009A4C8A"/>
    <w:rsid w:val="009A4E07"/>
    <w:rsid w:val="009A4EB1"/>
    <w:rsid w:val="009A5430"/>
    <w:rsid w:val="009A600B"/>
    <w:rsid w:val="009A63BF"/>
    <w:rsid w:val="009A65A1"/>
    <w:rsid w:val="009A6C1B"/>
    <w:rsid w:val="009A73A5"/>
    <w:rsid w:val="009A7469"/>
    <w:rsid w:val="009A7E28"/>
    <w:rsid w:val="009B013E"/>
    <w:rsid w:val="009B089B"/>
    <w:rsid w:val="009B0AF2"/>
    <w:rsid w:val="009B1319"/>
    <w:rsid w:val="009B13A1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DA3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592"/>
    <w:rsid w:val="009D3791"/>
    <w:rsid w:val="009D37BF"/>
    <w:rsid w:val="009D3BB3"/>
    <w:rsid w:val="009D3DD0"/>
    <w:rsid w:val="009D3EE8"/>
    <w:rsid w:val="009D4F5E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E29"/>
    <w:rsid w:val="009F019B"/>
    <w:rsid w:val="009F03EF"/>
    <w:rsid w:val="009F0D22"/>
    <w:rsid w:val="009F0E53"/>
    <w:rsid w:val="009F11B2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C09"/>
    <w:rsid w:val="00A00C97"/>
    <w:rsid w:val="00A01341"/>
    <w:rsid w:val="00A017C2"/>
    <w:rsid w:val="00A01B32"/>
    <w:rsid w:val="00A01F54"/>
    <w:rsid w:val="00A01F68"/>
    <w:rsid w:val="00A0224C"/>
    <w:rsid w:val="00A02580"/>
    <w:rsid w:val="00A027BF"/>
    <w:rsid w:val="00A02982"/>
    <w:rsid w:val="00A02A2D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AF8"/>
    <w:rsid w:val="00A06E69"/>
    <w:rsid w:val="00A07D39"/>
    <w:rsid w:val="00A102F9"/>
    <w:rsid w:val="00A109D9"/>
    <w:rsid w:val="00A10CFD"/>
    <w:rsid w:val="00A110AF"/>
    <w:rsid w:val="00A11176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17560"/>
    <w:rsid w:val="00A206D0"/>
    <w:rsid w:val="00A20816"/>
    <w:rsid w:val="00A20B7C"/>
    <w:rsid w:val="00A20F7C"/>
    <w:rsid w:val="00A211C4"/>
    <w:rsid w:val="00A219CD"/>
    <w:rsid w:val="00A2287B"/>
    <w:rsid w:val="00A229E6"/>
    <w:rsid w:val="00A22BA5"/>
    <w:rsid w:val="00A23057"/>
    <w:rsid w:val="00A23085"/>
    <w:rsid w:val="00A234EF"/>
    <w:rsid w:val="00A23D86"/>
    <w:rsid w:val="00A24FAA"/>
    <w:rsid w:val="00A250BA"/>
    <w:rsid w:val="00A25D57"/>
    <w:rsid w:val="00A25FBC"/>
    <w:rsid w:val="00A26D73"/>
    <w:rsid w:val="00A26EC5"/>
    <w:rsid w:val="00A2701D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C0F"/>
    <w:rsid w:val="00A3642A"/>
    <w:rsid w:val="00A36491"/>
    <w:rsid w:val="00A36EF8"/>
    <w:rsid w:val="00A3734B"/>
    <w:rsid w:val="00A37575"/>
    <w:rsid w:val="00A379C0"/>
    <w:rsid w:val="00A37BF6"/>
    <w:rsid w:val="00A37DB7"/>
    <w:rsid w:val="00A40DF5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770"/>
    <w:rsid w:val="00A43B42"/>
    <w:rsid w:val="00A445AD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B7A"/>
    <w:rsid w:val="00A54E03"/>
    <w:rsid w:val="00A554A1"/>
    <w:rsid w:val="00A559A7"/>
    <w:rsid w:val="00A55A98"/>
    <w:rsid w:val="00A55BF8"/>
    <w:rsid w:val="00A55C0D"/>
    <w:rsid w:val="00A55CB4"/>
    <w:rsid w:val="00A57025"/>
    <w:rsid w:val="00A57566"/>
    <w:rsid w:val="00A5792F"/>
    <w:rsid w:val="00A57C60"/>
    <w:rsid w:val="00A60024"/>
    <w:rsid w:val="00A60547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DAF"/>
    <w:rsid w:val="00A650DC"/>
    <w:rsid w:val="00A65349"/>
    <w:rsid w:val="00A654D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95F"/>
    <w:rsid w:val="00A72A2A"/>
    <w:rsid w:val="00A7439B"/>
    <w:rsid w:val="00A747F1"/>
    <w:rsid w:val="00A75BAE"/>
    <w:rsid w:val="00A7602F"/>
    <w:rsid w:val="00A76179"/>
    <w:rsid w:val="00A7638F"/>
    <w:rsid w:val="00A763AB"/>
    <w:rsid w:val="00A766A0"/>
    <w:rsid w:val="00A77204"/>
    <w:rsid w:val="00A773BD"/>
    <w:rsid w:val="00A80061"/>
    <w:rsid w:val="00A80364"/>
    <w:rsid w:val="00A81556"/>
    <w:rsid w:val="00A817D0"/>
    <w:rsid w:val="00A818E5"/>
    <w:rsid w:val="00A81AA2"/>
    <w:rsid w:val="00A82296"/>
    <w:rsid w:val="00A822BD"/>
    <w:rsid w:val="00A82368"/>
    <w:rsid w:val="00A8334F"/>
    <w:rsid w:val="00A83429"/>
    <w:rsid w:val="00A8391A"/>
    <w:rsid w:val="00A83CB3"/>
    <w:rsid w:val="00A83F76"/>
    <w:rsid w:val="00A8483D"/>
    <w:rsid w:val="00A848C8"/>
    <w:rsid w:val="00A86965"/>
    <w:rsid w:val="00A8700B"/>
    <w:rsid w:val="00A87B92"/>
    <w:rsid w:val="00A87DB2"/>
    <w:rsid w:val="00A9001F"/>
    <w:rsid w:val="00A902D0"/>
    <w:rsid w:val="00A9145D"/>
    <w:rsid w:val="00A917EB"/>
    <w:rsid w:val="00A91920"/>
    <w:rsid w:val="00A91CAF"/>
    <w:rsid w:val="00A92334"/>
    <w:rsid w:val="00A92944"/>
    <w:rsid w:val="00A9312E"/>
    <w:rsid w:val="00A93B34"/>
    <w:rsid w:val="00A93E0A"/>
    <w:rsid w:val="00A949DC"/>
    <w:rsid w:val="00A94C5A"/>
    <w:rsid w:val="00A94FFD"/>
    <w:rsid w:val="00A9592F"/>
    <w:rsid w:val="00A96831"/>
    <w:rsid w:val="00A9684E"/>
    <w:rsid w:val="00A96A2D"/>
    <w:rsid w:val="00A96EB4"/>
    <w:rsid w:val="00A972D2"/>
    <w:rsid w:val="00A97A7D"/>
    <w:rsid w:val="00AA0F94"/>
    <w:rsid w:val="00AA1000"/>
    <w:rsid w:val="00AA11B9"/>
    <w:rsid w:val="00AA128E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C0E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5FC"/>
    <w:rsid w:val="00AB3AC1"/>
    <w:rsid w:val="00AB3D05"/>
    <w:rsid w:val="00AB3DC6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081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2EE6"/>
    <w:rsid w:val="00AD35EC"/>
    <w:rsid w:val="00AD5663"/>
    <w:rsid w:val="00AD578F"/>
    <w:rsid w:val="00AD61B1"/>
    <w:rsid w:val="00AD67C7"/>
    <w:rsid w:val="00AD68B3"/>
    <w:rsid w:val="00AE015E"/>
    <w:rsid w:val="00AE06FF"/>
    <w:rsid w:val="00AE079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612"/>
    <w:rsid w:val="00AF4965"/>
    <w:rsid w:val="00AF4D20"/>
    <w:rsid w:val="00AF595D"/>
    <w:rsid w:val="00AF5BCC"/>
    <w:rsid w:val="00AF67D9"/>
    <w:rsid w:val="00AF6EAE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484"/>
    <w:rsid w:val="00B02965"/>
    <w:rsid w:val="00B02F7D"/>
    <w:rsid w:val="00B033F1"/>
    <w:rsid w:val="00B034A5"/>
    <w:rsid w:val="00B03599"/>
    <w:rsid w:val="00B03890"/>
    <w:rsid w:val="00B045D1"/>
    <w:rsid w:val="00B04FAA"/>
    <w:rsid w:val="00B050E6"/>
    <w:rsid w:val="00B05C36"/>
    <w:rsid w:val="00B05E53"/>
    <w:rsid w:val="00B06A88"/>
    <w:rsid w:val="00B06B81"/>
    <w:rsid w:val="00B0725A"/>
    <w:rsid w:val="00B0750D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3B7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5357"/>
    <w:rsid w:val="00B2601C"/>
    <w:rsid w:val="00B267BF"/>
    <w:rsid w:val="00B26B56"/>
    <w:rsid w:val="00B27020"/>
    <w:rsid w:val="00B270E5"/>
    <w:rsid w:val="00B2741B"/>
    <w:rsid w:val="00B27975"/>
    <w:rsid w:val="00B279CA"/>
    <w:rsid w:val="00B30610"/>
    <w:rsid w:val="00B3192E"/>
    <w:rsid w:val="00B31FC2"/>
    <w:rsid w:val="00B3225F"/>
    <w:rsid w:val="00B3339F"/>
    <w:rsid w:val="00B337BD"/>
    <w:rsid w:val="00B339A9"/>
    <w:rsid w:val="00B340C5"/>
    <w:rsid w:val="00B34A73"/>
    <w:rsid w:val="00B34FAE"/>
    <w:rsid w:val="00B35822"/>
    <w:rsid w:val="00B35C65"/>
    <w:rsid w:val="00B35DA2"/>
    <w:rsid w:val="00B366CD"/>
    <w:rsid w:val="00B366DE"/>
    <w:rsid w:val="00B40401"/>
    <w:rsid w:val="00B40D1D"/>
    <w:rsid w:val="00B41036"/>
    <w:rsid w:val="00B41062"/>
    <w:rsid w:val="00B411F9"/>
    <w:rsid w:val="00B4124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46AFF"/>
    <w:rsid w:val="00B47AC5"/>
    <w:rsid w:val="00B500CB"/>
    <w:rsid w:val="00B50302"/>
    <w:rsid w:val="00B503CA"/>
    <w:rsid w:val="00B507B1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F27"/>
    <w:rsid w:val="00B552FC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3BF"/>
    <w:rsid w:val="00B625B5"/>
    <w:rsid w:val="00B628EA"/>
    <w:rsid w:val="00B628FA"/>
    <w:rsid w:val="00B63531"/>
    <w:rsid w:val="00B6450F"/>
    <w:rsid w:val="00B64F14"/>
    <w:rsid w:val="00B659AD"/>
    <w:rsid w:val="00B65DFF"/>
    <w:rsid w:val="00B6674E"/>
    <w:rsid w:val="00B668AC"/>
    <w:rsid w:val="00B66DF6"/>
    <w:rsid w:val="00B67D17"/>
    <w:rsid w:val="00B67D40"/>
    <w:rsid w:val="00B67EAA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53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5AB"/>
    <w:rsid w:val="00BA188C"/>
    <w:rsid w:val="00BA36EE"/>
    <w:rsid w:val="00BA398C"/>
    <w:rsid w:val="00BA3CE6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32EA"/>
    <w:rsid w:val="00BB372D"/>
    <w:rsid w:val="00BB3C30"/>
    <w:rsid w:val="00BB3D02"/>
    <w:rsid w:val="00BB3DBD"/>
    <w:rsid w:val="00BB5E5F"/>
    <w:rsid w:val="00BB63B3"/>
    <w:rsid w:val="00BB6658"/>
    <w:rsid w:val="00BB6B1C"/>
    <w:rsid w:val="00BC0130"/>
    <w:rsid w:val="00BC014A"/>
    <w:rsid w:val="00BC0F47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04A"/>
    <w:rsid w:val="00BD4918"/>
    <w:rsid w:val="00BD5114"/>
    <w:rsid w:val="00BD5521"/>
    <w:rsid w:val="00BD655C"/>
    <w:rsid w:val="00BD699C"/>
    <w:rsid w:val="00BE0219"/>
    <w:rsid w:val="00BE038C"/>
    <w:rsid w:val="00BE0AD2"/>
    <w:rsid w:val="00BE0B9B"/>
    <w:rsid w:val="00BE17E5"/>
    <w:rsid w:val="00BE1A8F"/>
    <w:rsid w:val="00BE2AC9"/>
    <w:rsid w:val="00BE3331"/>
    <w:rsid w:val="00BE3B2F"/>
    <w:rsid w:val="00BE3BCF"/>
    <w:rsid w:val="00BE3DA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285"/>
    <w:rsid w:val="00BF175D"/>
    <w:rsid w:val="00BF1B68"/>
    <w:rsid w:val="00BF1F50"/>
    <w:rsid w:val="00BF2473"/>
    <w:rsid w:val="00BF2BE6"/>
    <w:rsid w:val="00BF2C6B"/>
    <w:rsid w:val="00BF3214"/>
    <w:rsid w:val="00BF4014"/>
    <w:rsid w:val="00BF4694"/>
    <w:rsid w:val="00BF5289"/>
    <w:rsid w:val="00BF5768"/>
    <w:rsid w:val="00BF6602"/>
    <w:rsid w:val="00BF6E7E"/>
    <w:rsid w:val="00BF6FD5"/>
    <w:rsid w:val="00BF72E3"/>
    <w:rsid w:val="00BF7620"/>
    <w:rsid w:val="00BF7882"/>
    <w:rsid w:val="00BF7BBF"/>
    <w:rsid w:val="00C00486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B7A"/>
    <w:rsid w:val="00C04F92"/>
    <w:rsid w:val="00C052F9"/>
    <w:rsid w:val="00C05D51"/>
    <w:rsid w:val="00C05DBB"/>
    <w:rsid w:val="00C0630A"/>
    <w:rsid w:val="00C0642F"/>
    <w:rsid w:val="00C067E6"/>
    <w:rsid w:val="00C07A4E"/>
    <w:rsid w:val="00C07F3F"/>
    <w:rsid w:val="00C116BF"/>
    <w:rsid w:val="00C11974"/>
    <w:rsid w:val="00C120F4"/>
    <w:rsid w:val="00C12CF2"/>
    <w:rsid w:val="00C12D5B"/>
    <w:rsid w:val="00C136C7"/>
    <w:rsid w:val="00C13797"/>
    <w:rsid w:val="00C1478B"/>
    <w:rsid w:val="00C15C21"/>
    <w:rsid w:val="00C162F2"/>
    <w:rsid w:val="00C1639A"/>
    <w:rsid w:val="00C1649F"/>
    <w:rsid w:val="00C164C3"/>
    <w:rsid w:val="00C174E1"/>
    <w:rsid w:val="00C17850"/>
    <w:rsid w:val="00C1791D"/>
    <w:rsid w:val="00C20882"/>
    <w:rsid w:val="00C20CE0"/>
    <w:rsid w:val="00C20D1A"/>
    <w:rsid w:val="00C20EB8"/>
    <w:rsid w:val="00C2136D"/>
    <w:rsid w:val="00C2149C"/>
    <w:rsid w:val="00C2152D"/>
    <w:rsid w:val="00C21643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27BFC"/>
    <w:rsid w:val="00C300E3"/>
    <w:rsid w:val="00C30750"/>
    <w:rsid w:val="00C31B26"/>
    <w:rsid w:val="00C32C5C"/>
    <w:rsid w:val="00C32E22"/>
    <w:rsid w:val="00C333B4"/>
    <w:rsid w:val="00C33FF0"/>
    <w:rsid w:val="00C352BC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2B5"/>
    <w:rsid w:val="00C465BA"/>
    <w:rsid w:val="00C46751"/>
    <w:rsid w:val="00C46D44"/>
    <w:rsid w:val="00C46E81"/>
    <w:rsid w:val="00C4717C"/>
    <w:rsid w:val="00C47348"/>
    <w:rsid w:val="00C4759C"/>
    <w:rsid w:val="00C477BD"/>
    <w:rsid w:val="00C50E47"/>
    <w:rsid w:val="00C513B1"/>
    <w:rsid w:val="00C5164B"/>
    <w:rsid w:val="00C51824"/>
    <w:rsid w:val="00C5182B"/>
    <w:rsid w:val="00C51B34"/>
    <w:rsid w:val="00C51CE0"/>
    <w:rsid w:val="00C51FAC"/>
    <w:rsid w:val="00C52D0D"/>
    <w:rsid w:val="00C540D7"/>
    <w:rsid w:val="00C546A8"/>
    <w:rsid w:val="00C54DA0"/>
    <w:rsid w:val="00C54E7B"/>
    <w:rsid w:val="00C55068"/>
    <w:rsid w:val="00C556E5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27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158"/>
    <w:rsid w:val="00C643C7"/>
    <w:rsid w:val="00C643DE"/>
    <w:rsid w:val="00C646F0"/>
    <w:rsid w:val="00C64771"/>
    <w:rsid w:val="00C64F84"/>
    <w:rsid w:val="00C654C6"/>
    <w:rsid w:val="00C654DB"/>
    <w:rsid w:val="00C65547"/>
    <w:rsid w:val="00C65D05"/>
    <w:rsid w:val="00C665C3"/>
    <w:rsid w:val="00C66778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4C"/>
    <w:rsid w:val="00C76971"/>
    <w:rsid w:val="00C770A2"/>
    <w:rsid w:val="00C7788D"/>
    <w:rsid w:val="00C77E87"/>
    <w:rsid w:val="00C800C7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F2"/>
    <w:rsid w:val="00C846CA"/>
    <w:rsid w:val="00C857B9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1308"/>
    <w:rsid w:val="00CA1C5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9B2"/>
    <w:rsid w:val="00CA7A6A"/>
    <w:rsid w:val="00CA7BDF"/>
    <w:rsid w:val="00CA7BEB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4E3"/>
    <w:rsid w:val="00CB467D"/>
    <w:rsid w:val="00CB5403"/>
    <w:rsid w:val="00CB54FC"/>
    <w:rsid w:val="00CB5854"/>
    <w:rsid w:val="00CB61B3"/>
    <w:rsid w:val="00CB6DFD"/>
    <w:rsid w:val="00CB751D"/>
    <w:rsid w:val="00CB75B3"/>
    <w:rsid w:val="00CB7B64"/>
    <w:rsid w:val="00CB7CCF"/>
    <w:rsid w:val="00CC00BD"/>
    <w:rsid w:val="00CC0186"/>
    <w:rsid w:val="00CC08B6"/>
    <w:rsid w:val="00CC0CD8"/>
    <w:rsid w:val="00CC115E"/>
    <w:rsid w:val="00CC201E"/>
    <w:rsid w:val="00CC2B02"/>
    <w:rsid w:val="00CC331F"/>
    <w:rsid w:val="00CC381F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1210"/>
    <w:rsid w:val="00CD12F0"/>
    <w:rsid w:val="00CD1392"/>
    <w:rsid w:val="00CD1AF9"/>
    <w:rsid w:val="00CD3496"/>
    <w:rsid w:val="00CD35DF"/>
    <w:rsid w:val="00CD3A34"/>
    <w:rsid w:val="00CD3B2C"/>
    <w:rsid w:val="00CD430F"/>
    <w:rsid w:val="00CD55B8"/>
    <w:rsid w:val="00CD5642"/>
    <w:rsid w:val="00CD5AB3"/>
    <w:rsid w:val="00CD63A7"/>
    <w:rsid w:val="00CD676F"/>
    <w:rsid w:val="00CD67FD"/>
    <w:rsid w:val="00CD6F50"/>
    <w:rsid w:val="00CD751E"/>
    <w:rsid w:val="00CD7C3C"/>
    <w:rsid w:val="00CD7D03"/>
    <w:rsid w:val="00CE04A3"/>
    <w:rsid w:val="00CE07AA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A19"/>
    <w:rsid w:val="00CF0B7A"/>
    <w:rsid w:val="00CF1302"/>
    <w:rsid w:val="00CF257C"/>
    <w:rsid w:val="00CF3792"/>
    <w:rsid w:val="00CF455D"/>
    <w:rsid w:val="00CF4EE6"/>
    <w:rsid w:val="00CF4F27"/>
    <w:rsid w:val="00CF50BE"/>
    <w:rsid w:val="00CF5396"/>
    <w:rsid w:val="00CF5883"/>
    <w:rsid w:val="00CF63E8"/>
    <w:rsid w:val="00CF6595"/>
    <w:rsid w:val="00CF65FD"/>
    <w:rsid w:val="00CF6704"/>
    <w:rsid w:val="00CF697F"/>
    <w:rsid w:val="00CF6C8E"/>
    <w:rsid w:val="00CF74E6"/>
    <w:rsid w:val="00CF75B6"/>
    <w:rsid w:val="00CF7CCE"/>
    <w:rsid w:val="00D023EB"/>
    <w:rsid w:val="00D026EB"/>
    <w:rsid w:val="00D02E4D"/>
    <w:rsid w:val="00D03281"/>
    <w:rsid w:val="00D0383E"/>
    <w:rsid w:val="00D03B91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06C"/>
    <w:rsid w:val="00D103DF"/>
    <w:rsid w:val="00D10B5E"/>
    <w:rsid w:val="00D111C8"/>
    <w:rsid w:val="00D12042"/>
    <w:rsid w:val="00D12F0F"/>
    <w:rsid w:val="00D12F8F"/>
    <w:rsid w:val="00D13229"/>
    <w:rsid w:val="00D13493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2412"/>
    <w:rsid w:val="00D2274A"/>
    <w:rsid w:val="00D228F5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462"/>
    <w:rsid w:val="00D3213D"/>
    <w:rsid w:val="00D32C6F"/>
    <w:rsid w:val="00D32F06"/>
    <w:rsid w:val="00D3395D"/>
    <w:rsid w:val="00D33D3E"/>
    <w:rsid w:val="00D34188"/>
    <w:rsid w:val="00D34372"/>
    <w:rsid w:val="00D34A4A"/>
    <w:rsid w:val="00D34D84"/>
    <w:rsid w:val="00D35160"/>
    <w:rsid w:val="00D351B2"/>
    <w:rsid w:val="00D35BB8"/>
    <w:rsid w:val="00D35DD2"/>
    <w:rsid w:val="00D362CA"/>
    <w:rsid w:val="00D363A1"/>
    <w:rsid w:val="00D370DD"/>
    <w:rsid w:val="00D3786F"/>
    <w:rsid w:val="00D4055E"/>
    <w:rsid w:val="00D40D18"/>
    <w:rsid w:val="00D40F51"/>
    <w:rsid w:val="00D418F0"/>
    <w:rsid w:val="00D41BD6"/>
    <w:rsid w:val="00D422FB"/>
    <w:rsid w:val="00D425D1"/>
    <w:rsid w:val="00D428DD"/>
    <w:rsid w:val="00D43346"/>
    <w:rsid w:val="00D43B0A"/>
    <w:rsid w:val="00D43C32"/>
    <w:rsid w:val="00D43D5E"/>
    <w:rsid w:val="00D44825"/>
    <w:rsid w:val="00D44CDB"/>
    <w:rsid w:val="00D44FFE"/>
    <w:rsid w:val="00D453D6"/>
    <w:rsid w:val="00D45DCF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1A5E"/>
    <w:rsid w:val="00D526BD"/>
    <w:rsid w:val="00D52805"/>
    <w:rsid w:val="00D534DA"/>
    <w:rsid w:val="00D54115"/>
    <w:rsid w:val="00D547E3"/>
    <w:rsid w:val="00D548EF"/>
    <w:rsid w:val="00D5517D"/>
    <w:rsid w:val="00D55338"/>
    <w:rsid w:val="00D55EE5"/>
    <w:rsid w:val="00D56462"/>
    <w:rsid w:val="00D56E2E"/>
    <w:rsid w:val="00D57071"/>
    <w:rsid w:val="00D571A1"/>
    <w:rsid w:val="00D571BB"/>
    <w:rsid w:val="00D57296"/>
    <w:rsid w:val="00D57B7C"/>
    <w:rsid w:val="00D610E4"/>
    <w:rsid w:val="00D6179A"/>
    <w:rsid w:val="00D6189B"/>
    <w:rsid w:val="00D619F6"/>
    <w:rsid w:val="00D61A7D"/>
    <w:rsid w:val="00D6268F"/>
    <w:rsid w:val="00D627CE"/>
    <w:rsid w:val="00D62A4A"/>
    <w:rsid w:val="00D62ED5"/>
    <w:rsid w:val="00D63310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6E9"/>
    <w:rsid w:val="00D7090C"/>
    <w:rsid w:val="00D70B1F"/>
    <w:rsid w:val="00D70D58"/>
    <w:rsid w:val="00D71752"/>
    <w:rsid w:val="00D71EA0"/>
    <w:rsid w:val="00D721DC"/>
    <w:rsid w:val="00D723D6"/>
    <w:rsid w:val="00D72806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24"/>
    <w:rsid w:val="00D85B81"/>
    <w:rsid w:val="00D8708A"/>
    <w:rsid w:val="00D870F8"/>
    <w:rsid w:val="00D8779B"/>
    <w:rsid w:val="00D87AEB"/>
    <w:rsid w:val="00D87CC2"/>
    <w:rsid w:val="00D90B42"/>
    <w:rsid w:val="00D90EAE"/>
    <w:rsid w:val="00D91438"/>
    <w:rsid w:val="00D91D4C"/>
    <w:rsid w:val="00D923BF"/>
    <w:rsid w:val="00D92470"/>
    <w:rsid w:val="00D92DCE"/>
    <w:rsid w:val="00D939A0"/>
    <w:rsid w:val="00D946ED"/>
    <w:rsid w:val="00D94C30"/>
    <w:rsid w:val="00D94FDE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312"/>
    <w:rsid w:val="00DA3330"/>
    <w:rsid w:val="00DA4435"/>
    <w:rsid w:val="00DA4621"/>
    <w:rsid w:val="00DA4949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867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88E"/>
    <w:rsid w:val="00DC39B6"/>
    <w:rsid w:val="00DC5099"/>
    <w:rsid w:val="00DC5CCF"/>
    <w:rsid w:val="00DC5EED"/>
    <w:rsid w:val="00DC6038"/>
    <w:rsid w:val="00DC6857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4F86"/>
    <w:rsid w:val="00DD531F"/>
    <w:rsid w:val="00DD53E7"/>
    <w:rsid w:val="00DD5618"/>
    <w:rsid w:val="00DD5BAE"/>
    <w:rsid w:val="00DD622B"/>
    <w:rsid w:val="00DD6681"/>
    <w:rsid w:val="00DD673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1384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4E9"/>
    <w:rsid w:val="00DF05F1"/>
    <w:rsid w:val="00DF0A13"/>
    <w:rsid w:val="00DF0AD9"/>
    <w:rsid w:val="00DF1B9B"/>
    <w:rsid w:val="00DF1C5C"/>
    <w:rsid w:val="00DF1F60"/>
    <w:rsid w:val="00DF1FBB"/>
    <w:rsid w:val="00DF20D6"/>
    <w:rsid w:val="00DF21BA"/>
    <w:rsid w:val="00DF22E8"/>
    <w:rsid w:val="00DF2C40"/>
    <w:rsid w:val="00DF45D0"/>
    <w:rsid w:val="00DF483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6CF2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6E5"/>
    <w:rsid w:val="00E14743"/>
    <w:rsid w:val="00E14AAF"/>
    <w:rsid w:val="00E177E2"/>
    <w:rsid w:val="00E17B77"/>
    <w:rsid w:val="00E17E4B"/>
    <w:rsid w:val="00E17EC2"/>
    <w:rsid w:val="00E20BD6"/>
    <w:rsid w:val="00E20C97"/>
    <w:rsid w:val="00E219E3"/>
    <w:rsid w:val="00E21ADA"/>
    <w:rsid w:val="00E21CA0"/>
    <w:rsid w:val="00E2205D"/>
    <w:rsid w:val="00E221DF"/>
    <w:rsid w:val="00E22DD0"/>
    <w:rsid w:val="00E22E5A"/>
    <w:rsid w:val="00E235B9"/>
    <w:rsid w:val="00E2360D"/>
    <w:rsid w:val="00E23A2C"/>
    <w:rsid w:val="00E23B5C"/>
    <w:rsid w:val="00E23E7B"/>
    <w:rsid w:val="00E23E82"/>
    <w:rsid w:val="00E24FFD"/>
    <w:rsid w:val="00E25574"/>
    <w:rsid w:val="00E25609"/>
    <w:rsid w:val="00E26199"/>
    <w:rsid w:val="00E266C3"/>
    <w:rsid w:val="00E26A2E"/>
    <w:rsid w:val="00E31211"/>
    <w:rsid w:val="00E32AA3"/>
    <w:rsid w:val="00E32C55"/>
    <w:rsid w:val="00E33806"/>
    <w:rsid w:val="00E33B71"/>
    <w:rsid w:val="00E348D5"/>
    <w:rsid w:val="00E34FD4"/>
    <w:rsid w:val="00E35C8E"/>
    <w:rsid w:val="00E36E79"/>
    <w:rsid w:val="00E37348"/>
    <w:rsid w:val="00E37996"/>
    <w:rsid w:val="00E37CB4"/>
    <w:rsid w:val="00E404FE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715"/>
    <w:rsid w:val="00E46872"/>
    <w:rsid w:val="00E4752C"/>
    <w:rsid w:val="00E50AB6"/>
    <w:rsid w:val="00E51C26"/>
    <w:rsid w:val="00E52110"/>
    <w:rsid w:val="00E5213B"/>
    <w:rsid w:val="00E52438"/>
    <w:rsid w:val="00E5253F"/>
    <w:rsid w:val="00E52D3B"/>
    <w:rsid w:val="00E53964"/>
    <w:rsid w:val="00E54E03"/>
    <w:rsid w:val="00E550D7"/>
    <w:rsid w:val="00E559A1"/>
    <w:rsid w:val="00E55C03"/>
    <w:rsid w:val="00E56318"/>
    <w:rsid w:val="00E56480"/>
    <w:rsid w:val="00E564D3"/>
    <w:rsid w:val="00E56A7C"/>
    <w:rsid w:val="00E577F9"/>
    <w:rsid w:val="00E57964"/>
    <w:rsid w:val="00E57AD6"/>
    <w:rsid w:val="00E60983"/>
    <w:rsid w:val="00E60A14"/>
    <w:rsid w:val="00E60DDF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4E56"/>
    <w:rsid w:val="00E75927"/>
    <w:rsid w:val="00E75B7E"/>
    <w:rsid w:val="00E76133"/>
    <w:rsid w:val="00E772CA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87E08"/>
    <w:rsid w:val="00E9045B"/>
    <w:rsid w:val="00E90BBE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48E"/>
    <w:rsid w:val="00EA0E10"/>
    <w:rsid w:val="00EA1051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ACD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6EC"/>
    <w:rsid w:val="00EC2769"/>
    <w:rsid w:val="00EC2B0F"/>
    <w:rsid w:val="00EC2B95"/>
    <w:rsid w:val="00EC3403"/>
    <w:rsid w:val="00EC3469"/>
    <w:rsid w:val="00EC368C"/>
    <w:rsid w:val="00EC3BA4"/>
    <w:rsid w:val="00EC3C46"/>
    <w:rsid w:val="00EC3E8F"/>
    <w:rsid w:val="00EC4748"/>
    <w:rsid w:val="00EC4C96"/>
    <w:rsid w:val="00EC59A5"/>
    <w:rsid w:val="00EC6689"/>
    <w:rsid w:val="00EC6D8E"/>
    <w:rsid w:val="00EC6E4E"/>
    <w:rsid w:val="00EC7539"/>
    <w:rsid w:val="00ED067F"/>
    <w:rsid w:val="00ED1DF5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3C32"/>
    <w:rsid w:val="00EE49AA"/>
    <w:rsid w:val="00EE5253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4F5"/>
    <w:rsid w:val="00EF27D0"/>
    <w:rsid w:val="00EF2E4D"/>
    <w:rsid w:val="00EF39A2"/>
    <w:rsid w:val="00EF3A30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5C51"/>
    <w:rsid w:val="00EF6179"/>
    <w:rsid w:val="00EF62CE"/>
    <w:rsid w:val="00EF74BD"/>
    <w:rsid w:val="00EF751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3E9C"/>
    <w:rsid w:val="00F04A55"/>
    <w:rsid w:val="00F0509C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464C"/>
    <w:rsid w:val="00F14A3C"/>
    <w:rsid w:val="00F15868"/>
    <w:rsid w:val="00F161B1"/>
    <w:rsid w:val="00F162B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07B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AC0"/>
    <w:rsid w:val="00F27BF8"/>
    <w:rsid w:val="00F27F18"/>
    <w:rsid w:val="00F305BB"/>
    <w:rsid w:val="00F30E3C"/>
    <w:rsid w:val="00F32056"/>
    <w:rsid w:val="00F3213A"/>
    <w:rsid w:val="00F33C2F"/>
    <w:rsid w:val="00F34B8C"/>
    <w:rsid w:val="00F34EB7"/>
    <w:rsid w:val="00F35094"/>
    <w:rsid w:val="00F35A7B"/>
    <w:rsid w:val="00F35C78"/>
    <w:rsid w:val="00F3634B"/>
    <w:rsid w:val="00F36C2A"/>
    <w:rsid w:val="00F37DA9"/>
    <w:rsid w:val="00F40194"/>
    <w:rsid w:val="00F4073C"/>
    <w:rsid w:val="00F407D4"/>
    <w:rsid w:val="00F419F1"/>
    <w:rsid w:val="00F41DB2"/>
    <w:rsid w:val="00F41E98"/>
    <w:rsid w:val="00F42329"/>
    <w:rsid w:val="00F427FD"/>
    <w:rsid w:val="00F442EA"/>
    <w:rsid w:val="00F443C5"/>
    <w:rsid w:val="00F446F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176A"/>
    <w:rsid w:val="00F52355"/>
    <w:rsid w:val="00F52855"/>
    <w:rsid w:val="00F53428"/>
    <w:rsid w:val="00F536B7"/>
    <w:rsid w:val="00F53709"/>
    <w:rsid w:val="00F540FF"/>
    <w:rsid w:val="00F541A7"/>
    <w:rsid w:val="00F54281"/>
    <w:rsid w:val="00F54762"/>
    <w:rsid w:val="00F5560B"/>
    <w:rsid w:val="00F56778"/>
    <w:rsid w:val="00F56D97"/>
    <w:rsid w:val="00F6019A"/>
    <w:rsid w:val="00F6080B"/>
    <w:rsid w:val="00F60D6B"/>
    <w:rsid w:val="00F6148F"/>
    <w:rsid w:val="00F61FBC"/>
    <w:rsid w:val="00F625A4"/>
    <w:rsid w:val="00F626F0"/>
    <w:rsid w:val="00F6291E"/>
    <w:rsid w:val="00F62B1D"/>
    <w:rsid w:val="00F62F9A"/>
    <w:rsid w:val="00F63022"/>
    <w:rsid w:val="00F631A1"/>
    <w:rsid w:val="00F638A8"/>
    <w:rsid w:val="00F645E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165"/>
    <w:rsid w:val="00F70B94"/>
    <w:rsid w:val="00F70EA4"/>
    <w:rsid w:val="00F72145"/>
    <w:rsid w:val="00F72AA7"/>
    <w:rsid w:val="00F73640"/>
    <w:rsid w:val="00F73966"/>
    <w:rsid w:val="00F7430D"/>
    <w:rsid w:val="00F74355"/>
    <w:rsid w:val="00F74FF3"/>
    <w:rsid w:val="00F75D9D"/>
    <w:rsid w:val="00F76361"/>
    <w:rsid w:val="00F76923"/>
    <w:rsid w:val="00F769F4"/>
    <w:rsid w:val="00F770F1"/>
    <w:rsid w:val="00F777DF"/>
    <w:rsid w:val="00F80AA5"/>
    <w:rsid w:val="00F80D99"/>
    <w:rsid w:val="00F81677"/>
    <w:rsid w:val="00F825C3"/>
    <w:rsid w:val="00F825CD"/>
    <w:rsid w:val="00F8357F"/>
    <w:rsid w:val="00F83A20"/>
    <w:rsid w:val="00F83B2A"/>
    <w:rsid w:val="00F83D45"/>
    <w:rsid w:val="00F83E94"/>
    <w:rsid w:val="00F840D3"/>
    <w:rsid w:val="00F8452A"/>
    <w:rsid w:val="00F8495C"/>
    <w:rsid w:val="00F860D1"/>
    <w:rsid w:val="00F866CA"/>
    <w:rsid w:val="00F86850"/>
    <w:rsid w:val="00F872CF"/>
    <w:rsid w:val="00F87B90"/>
    <w:rsid w:val="00F90258"/>
    <w:rsid w:val="00F904B5"/>
    <w:rsid w:val="00F90D2B"/>
    <w:rsid w:val="00F90DBD"/>
    <w:rsid w:val="00F910FB"/>
    <w:rsid w:val="00F912F7"/>
    <w:rsid w:val="00F9159B"/>
    <w:rsid w:val="00F91CC5"/>
    <w:rsid w:val="00F91EF3"/>
    <w:rsid w:val="00F91F0B"/>
    <w:rsid w:val="00F91FBE"/>
    <w:rsid w:val="00F925A3"/>
    <w:rsid w:val="00F92FBC"/>
    <w:rsid w:val="00F931FF"/>
    <w:rsid w:val="00F94352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647"/>
    <w:rsid w:val="00FB4AD9"/>
    <w:rsid w:val="00FB53ED"/>
    <w:rsid w:val="00FB5543"/>
    <w:rsid w:val="00FB56F1"/>
    <w:rsid w:val="00FB5C84"/>
    <w:rsid w:val="00FB611A"/>
    <w:rsid w:val="00FB6321"/>
    <w:rsid w:val="00FB7016"/>
    <w:rsid w:val="00FB7B8D"/>
    <w:rsid w:val="00FC10C4"/>
    <w:rsid w:val="00FC11BD"/>
    <w:rsid w:val="00FC1247"/>
    <w:rsid w:val="00FC167B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C5C"/>
    <w:rsid w:val="00FC3E87"/>
    <w:rsid w:val="00FC462E"/>
    <w:rsid w:val="00FC49E3"/>
    <w:rsid w:val="00FC4C5C"/>
    <w:rsid w:val="00FC53B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150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B83"/>
    <w:rsid w:val="00FF4FF5"/>
    <w:rsid w:val="00FF5333"/>
    <w:rsid w:val="00FF5593"/>
    <w:rsid w:val="00FF5A5B"/>
    <w:rsid w:val="00FF6229"/>
    <w:rsid w:val="00FF66E6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8B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58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58B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Tegn">
    <w:name w:val="TAC Tegn"/>
    <w:rsid w:val="009A051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12483</TotalTime>
  <Pages>4</Pages>
  <Words>895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1880</cp:revision>
  <cp:lastPrinted>2001-04-23T09:30:00Z</cp:lastPrinted>
  <dcterms:created xsi:type="dcterms:W3CDTF">2020-07-22T11:41:00Z</dcterms:created>
  <dcterms:modified xsi:type="dcterms:W3CDTF">2025-10-03T11:31:00Z</dcterms:modified>
</cp:coreProperties>
</file>